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2292"/>
        <w:gridCol w:w="1692"/>
        <w:gridCol w:w="667"/>
        <w:gridCol w:w="1912"/>
        <w:gridCol w:w="3474"/>
        <w:gridCol w:w="2690"/>
        <w:gridCol w:w="1556"/>
      </w:tblGrid>
      <w:tr w:rsidR="005C1FF5" w:rsidRPr="005D6300" w:rsidTr="003C505A">
        <w:tc>
          <w:tcPr>
            <w:tcW w:w="14283" w:type="dxa"/>
            <w:gridSpan w:val="7"/>
            <w:shd w:val="clear" w:color="auto" w:fill="00B050"/>
          </w:tcPr>
          <w:p w:rsidR="007F3ED1" w:rsidRPr="005D6300" w:rsidRDefault="007F3ED1" w:rsidP="006B4CA0">
            <w:pPr>
              <w:pStyle w:val="NoSpacing"/>
              <w:rPr>
                <w:rFonts w:ascii="Tahoma" w:hAnsi="Tahoma" w:cs="Tahoma"/>
                <w:b/>
                <w:color w:val="000000" w:themeColor="text1"/>
              </w:rPr>
            </w:pPr>
            <w:r w:rsidRPr="005D6300">
              <w:rPr>
                <w:rFonts w:ascii="Tahoma" w:hAnsi="Tahoma" w:cs="Tahoma"/>
                <w:b/>
                <w:color w:val="000000" w:themeColor="text1"/>
              </w:rPr>
              <w:t>To be read in conjunction with other related risk assessments &amp; policies/procedures.</w:t>
            </w:r>
          </w:p>
          <w:p w:rsidR="003B4ECA" w:rsidRPr="005D6300" w:rsidRDefault="007F3ED1" w:rsidP="006B4CA0">
            <w:pPr>
              <w:pStyle w:val="NoSpacing"/>
              <w:rPr>
                <w:rFonts w:ascii="Tahoma" w:hAnsi="Tahoma" w:cs="Tahoma"/>
                <w:b/>
                <w:color w:val="E2E2E3" w:themeColor="accent1" w:themeTint="33"/>
              </w:rPr>
            </w:pPr>
            <w:r w:rsidRPr="005D6300">
              <w:rPr>
                <w:rFonts w:ascii="Tahoma" w:hAnsi="Tahoma" w:cs="Tahoma"/>
                <w:b/>
                <w:color w:val="000000" w:themeColor="text1"/>
              </w:rPr>
              <w:t xml:space="preserve">NB:  It is accepted that this risk benefit assessment is applicable to everyone attending the </w:t>
            </w:r>
            <w:proofErr w:type="spellStart"/>
            <w:r w:rsidRPr="005D6300">
              <w:rPr>
                <w:rFonts w:ascii="Tahoma" w:hAnsi="Tahoma" w:cs="Tahoma"/>
                <w:b/>
                <w:color w:val="000000" w:themeColor="text1"/>
              </w:rPr>
              <w:t>programme</w:t>
            </w:r>
            <w:proofErr w:type="spellEnd"/>
          </w:p>
        </w:tc>
      </w:tr>
      <w:tr w:rsidR="005C1FF5" w:rsidRPr="005D6300" w:rsidTr="003C505A">
        <w:tc>
          <w:tcPr>
            <w:tcW w:w="14283" w:type="dxa"/>
            <w:gridSpan w:val="7"/>
            <w:shd w:val="clear" w:color="auto" w:fill="CCFFCC"/>
          </w:tcPr>
          <w:p w:rsidR="007F3ED1" w:rsidRPr="005D6300" w:rsidRDefault="00D16865" w:rsidP="00FC6C76">
            <w:pPr>
              <w:pStyle w:val="NoSpacing"/>
              <w:rPr>
                <w:rFonts w:ascii="Tahoma" w:hAnsi="Tahoma" w:cs="Tahoma"/>
                <w:b/>
              </w:rPr>
            </w:pPr>
            <w:r w:rsidRPr="005D6300">
              <w:rPr>
                <w:rFonts w:ascii="Tahoma" w:hAnsi="Tahoma" w:cs="Tahoma"/>
                <w:b/>
              </w:rPr>
              <w:t>Name of person compiling this risk benefit assessment:</w:t>
            </w:r>
            <w:r w:rsidR="007D4E00" w:rsidRPr="005D6300">
              <w:rPr>
                <w:rFonts w:ascii="Tahoma" w:hAnsi="Tahoma" w:cs="Tahoma"/>
                <w:b/>
              </w:rPr>
              <w:t xml:space="preserve"> </w:t>
            </w:r>
            <w:r w:rsidR="005D6300" w:rsidRPr="005D6300">
              <w:rPr>
                <w:rFonts w:ascii="Tahoma" w:hAnsi="Tahoma" w:cs="Tahoma"/>
                <w:b/>
              </w:rPr>
              <w:t>Dan File</w:t>
            </w:r>
          </w:p>
        </w:tc>
      </w:tr>
      <w:tr w:rsidR="005C1FF5" w:rsidRPr="005D6300" w:rsidTr="003C505A">
        <w:trPr>
          <w:trHeight w:val="754"/>
        </w:trPr>
        <w:tc>
          <w:tcPr>
            <w:tcW w:w="14283" w:type="dxa"/>
            <w:gridSpan w:val="7"/>
            <w:shd w:val="clear" w:color="auto" w:fill="CCFFCC"/>
          </w:tcPr>
          <w:p w:rsidR="005F07E3" w:rsidRPr="005D6300" w:rsidRDefault="003B4ECA" w:rsidP="00FC6C76">
            <w:pPr>
              <w:pStyle w:val="NoSpacing"/>
              <w:rPr>
                <w:rFonts w:ascii="Tahoma" w:hAnsi="Tahoma" w:cs="Tahoma"/>
                <w:b/>
              </w:rPr>
            </w:pPr>
            <w:r w:rsidRPr="005D6300">
              <w:rPr>
                <w:rFonts w:ascii="Tahoma" w:hAnsi="Tahoma" w:cs="Tahoma"/>
                <w:b/>
              </w:rPr>
              <w:t xml:space="preserve">Please state the </w:t>
            </w:r>
            <w:r w:rsidR="008337FA" w:rsidRPr="005D6300">
              <w:rPr>
                <w:rFonts w:ascii="Tahoma" w:hAnsi="Tahoma" w:cs="Tahoma"/>
                <w:b/>
              </w:rPr>
              <w:t>benefit</w:t>
            </w:r>
            <w:r w:rsidRPr="005D6300">
              <w:rPr>
                <w:rFonts w:ascii="Tahoma" w:hAnsi="Tahoma" w:cs="Tahoma"/>
                <w:b/>
              </w:rPr>
              <w:t>s</w:t>
            </w:r>
            <w:r w:rsidR="008337FA" w:rsidRPr="005D6300">
              <w:rPr>
                <w:rFonts w:ascii="Tahoma" w:hAnsi="Tahoma" w:cs="Tahoma"/>
                <w:b/>
              </w:rPr>
              <w:t xml:space="preserve"> to the children of offering this experience</w:t>
            </w:r>
            <w:r w:rsidR="005C1FF5" w:rsidRPr="005D6300">
              <w:rPr>
                <w:rFonts w:ascii="Tahoma" w:hAnsi="Tahoma" w:cs="Tahoma"/>
                <w:b/>
              </w:rPr>
              <w:t>?</w:t>
            </w:r>
          </w:p>
          <w:p w:rsidR="007754CE" w:rsidRDefault="007754CE" w:rsidP="007754CE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 xml:space="preserve">• </w:t>
            </w:r>
            <w:r>
              <w:rPr>
                <w:rFonts w:ascii="Tahoma" w:hAnsi="Tahoma" w:cs="Tahoma"/>
              </w:rPr>
              <w:t>Experience of collecting your own fuel to make a hot drink to share with the community you are working with.</w:t>
            </w:r>
          </w:p>
          <w:p w:rsidR="007754CE" w:rsidRPr="007754CE" w:rsidRDefault="007754CE" w:rsidP="007754CE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 xml:space="preserve">• </w:t>
            </w:r>
          </w:p>
        </w:tc>
      </w:tr>
      <w:tr w:rsidR="005C1FF5" w:rsidRPr="005D6300" w:rsidTr="005D6300">
        <w:tc>
          <w:tcPr>
            <w:tcW w:w="3984" w:type="dxa"/>
            <w:gridSpan w:val="2"/>
            <w:shd w:val="clear" w:color="auto" w:fill="CCFFCC"/>
          </w:tcPr>
          <w:p w:rsidR="005C1FF5" w:rsidRPr="005D6300" w:rsidRDefault="005C1FF5" w:rsidP="00FC6C76">
            <w:pPr>
              <w:pStyle w:val="NoSpacing"/>
              <w:rPr>
                <w:rFonts w:ascii="Tahoma" w:hAnsi="Tahoma" w:cs="Tahoma"/>
                <w:b/>
              </w:rPr>
            </w:pPr>
            <w:r w:rsidRPr="005D6300">
              <w:rPr>
                <w:rFonts w:ascii="Tahoma" w:hAnsi="Tahoma" w:cs="Tahoma"/>
                <w:b/>
              </w:rPr>
              <w:t>Probability Score:</w:t>
            </w:r>
          </w:p>
          <w:p w:rsidR="005C1FF5" w:rsidRPr="005D6300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 w:rsidRPr="005D6300">
              <w:rPr>
                <w:rFonts w:ascii="Tahoma" w:hAnsi="Tahoma" w:cs="Tahoma"/>
              </w:rPr>
              <w:t>&lt;5% chance that it will occur – very unlikely</w:t>
            </w:r>
          </w:p>
          <w:p w:rsidR="005C1FF5" w:rsidRPr="005D6300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 w:rsidRPr="005D6300">
              <w:rPr>
                <w:rFonts w:ascii="Tahoma" w:hAnsi="Tahoma" w:cs="Tahoma"/>
              </w:rPr>
              <w:t>25% chance that it will occur</w:t>
            </w:r>
          </w:p>
          <w:p w:rsidR="005C1FF5" w:rsidRPr="005D6300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 w:rsidRPr="005D6300">
              <w:rPr>
                <w:rFonts w:ascii="Tahoma" w:hAnsi="Tahoma" w:cs="Tahoma"/>
              </w:rPr>
              <w:t>50% chance that it will occur</w:t>
            </w:r>
          </w:p>
          <w:p w:rsidR="005C1FF5" w:rsidRPr="005D6300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 w:rsidRPr="005D6300">
              <w:rPr>
                <w:rFonts w:ascii="Tahoma" w:hAnsi="Tahoma" w:cs="Tahoma"/>
              </w:rPr>
              <w:t>75% chance that it will occur</w:t>
            </w:r>
          </w:p>
          <w:p w:rsidR="005C1FF5" w:rsidRPr="005D6300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 w:rsidRPr="005D6300">
              <w:rPr>
                <w:rFonts w:ascii="Tahoma" w:hAnsi="Tahoma" w:cs="Tahoma"/>
              </w:rPr>
              <w:t>&gt;95% chance that it will occur – very likely</w:t>
            </w:r>
          </w:p>
        </w:tc>
        <w:tc>
          <w:tcPr>
            <w:tcW w:w="6053" w:type="dxa"/>
            <w:gridSpan w:val="3"/>
            <w:shd w:val="clear" w:color="auto" w:fill="CCFFCC"/>
          </w:tcPr>
          <w:p w:rsidR="005C1FF5" w:rsidRPr="005D6300" w:rsidRDefault="005C1FF5" w:rsidP="00FC6C76">
            <w:pPr>
              <w:pStyle w:val="NoSpacing"/>
              <w:rPr>
                <w:rFonts w:ascii="Tahoma" w:hAnsi="Tahoma" w:cs="Tahoma"/>
                <w:b/>
              </w:rPr>
            </w:pPr>
            <w:r w:rsidRPr="005D6300">
              <w:rPr>
                <w:rFonts w:ascii="Tahoma" w:hAnsi="Tahoma" w:cs="Tahoma"/>
                <w:b/>
              </w:rPr>
              <w:t>Severity Score</w:t>
            </w:r>
          </w:p>
          <w:p w:rsidR="005C1FF5" w:rsidRPr="005D6300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5D6300">
              <w:rPr>
                <w:rFonts w:ascii="Tahoma" w:hAnsi="Tahoma" w:cs="Tahoma"/>
              </w:rPr>
              <w:t>Not serious – no first aid required</w:t>
            </w:r>
          </w:p>
          <w:p w:rsidR="005C1FF5" w:rsidRPr="005D6300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5D6300">
              <w:rPr>
                <w:rFonts w:ascii="Tahoma" w:hAnsi="Tahoma" w:cs="Tahoma"/>
              </w:rPr>
              <w:t>Minor Injury – requiring basic first aid</w:t>
            </w:r>
          </w:p>
          <w:p w:rsidR="005C1FF5" w:rsidRPr="005D6300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5D6300">
              <w:rPr>
                <w:rFonts w:ascii="Tahoma" w:hAnsi="Tahoma" w:cs="Tahoma"/>
              </w:rPr>
              <w:t>Injury – requiring non immediate professional medical attention</w:t>
            </w:r>
          </w:p>
          <w:p w:rsidR="005C1FF5" w:rsidRPr="005D6300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5D6300">
              <w:rPr>
                <w:rFonts w:ascii="Tahoma" w:hAnsi="Tahoma" w:cs="Tahoma"/>
              </w:rPr>
              <w:t>Serious injury/multiple injuries – requiring immediate medical attention</w:t>
            </w:r>
          </w:p>
          <w:p w:rsidR="005C1FF5" w:rsidRPr="005D6300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 w:rsidRPr="005D6300">
              <w:rPr>
                <w:rFonts w:ascii="Tahoma" w:hAnsi="Tahoma" w:cs="Tahoma"/>
              </w:rPr>
              <w:t>Major accident – multiple injuries or fatality</w:t>
            </w:r>
          </w:p>
          <w:p w:rsidR="005C1FF5" w:rsidRPr="005D6300" w:rsidRDefault="005C1FF5" w:rsidP="00FC6C76">
            <w:pPr>
              <w:pStyle w:val="NoSpacing"/>
              <w:ind w:left="720"/>
              <w:rPr>
                <w:rFonts w:ascii="Tahoma" w:hAnsi="Tahoma" w:cs="Tahoma"/>
              </w:rPr>
            </w:pPr>
          </w:p>
        </w:tc>
        <w:tc>
          <w:tcPr>
            <w:tcW w:w="4246" w:type="dxa"/>
            <w:gridSpan w:val="2"/>
            <w:shd w:val="clear" w:color="auto" w:fill="CCFFCC"/>
          </w:tcPr>
          <w:p w:rsidR="005C1FF5" w:rsidRPr="005D6300" w:rsidRDefault="005C1FF5" w:rsidP="00FC6C76">
            <w:pPr>
              <w:pStyle w:val="NoSpacing"/>
              <w:rPr>
                <w:rFonts w:ascii="Tahoma" w:hAnsi="Tahoma" w:cs="Tahoma"/>
                <w:b/>
              </w:rPr>
            </w:pPr>
            <w:r w:rsidRPr="005D6300">
              <w:rPr>
                <w:rFonts w:ascii="Tahoma" w:hAnsi="Tahoma" w:cs="Tahoma"/>
                <w:b/>
              </w:rPr>
              <w:t>Calculate the risk levels:</w:t>
            </w:r>
          </w:p>
          <w:p w:rsidR="005C1FF5" w:rsidRPr="005D6300" w:rsidRDefault="005C1FF5" w:rsidP="00FC6C76">
            <w:pPr>
              <w:pStyle w:val="NoSpacing"/>
              <w:rPr>
                <w:rFonts w:ascii="Tahoma" w:hAnsi="Tahoma" w:cs="Tahoma"/>
              </w:rPr>
            </w:pPr>
            <w:r w:rsidRPr="005D6300">
              <w:rPr>
                <w:rFonts w:ascii="Tahoma" w:hAnsi="Tahoma" w:cs="Tahoma"/>
              </w:rPr>
              <w:t xml:space="preserve">The rating is calculated from the probability multiplied by the severity which will give a rating between </w:t>
            </w:r>
            <w:r w:rsidRPr="005D6300">
              <w:rPr>
                <w:rFonts w:ascii="Tahoma" w:hAnsi="Tahoma" w:cs="Tahoma"/>
                <w:b/>
              </w:rPr>
              <w:t>1 &amp; 25.</w:t>
            </w:r>
          </w:p>
          <w:p w:rsidR="005C1FF5" w:rsidRPr="005D6300" w:rsidRDefault="005C1FF5" w:rsidP="00FC6C76">
            <w:pPr>
              <w:pStyle w:val="NoSpacing"/>
              <w:rPr>
                <w:rFonts w:ascii="Tahoma" w:hAnsi="Tahoma" w:cs="Tahoma"/>
              </w:rPr>
            </w:pPr>
            <w:r w:rsidRPr="005D6300">
              <w:rPr>
                <w:rFonts w:ascii="Tahoma" w:hAnsi="Tahoma" w:cs="Tahoma"/>
              </w:rPr>
              <w:t xml:space="preserve">Our company will not be carrying out any activities deemed to have </w:t>
            </w:r>
            <w:r w:rsidRPr="005D6300">
              <w:rPr>
                <w:rFonts w:ascii="Tahoma" w:hAnsi="Tahoma" w:cs="Tahoma"/>
                <w:b/>
              </w:rPr>
              <w:t>a revised rating of over 12</w:t>
            </w:r>
            <w:r w:rsidRPr="005D6300">
              <w:rPr>
                <w:rFonts w:ascii="Tahoma" w:hAnsi="Tahoma" w:cs="Tahoma"/>
              </w:rPr>
              <w:t xml:space="preserve"> as they are deemed too dangerous</w:t>
            </w:r>
            <w:r w:rsidR="003B4ECA" w:rsidRPr="005D6300">
              <w:rPr>
                <w:rFonts w:ascii="Tahoma" w:hAnsi="Tahoma" w:cs="Tahoma"/>
              </w:rPr>
              <w:t xml:space="preserve"> even with control measures in place.</w:t>
            </w:r>
          </w:p>
          <w:p w:rsidR="005C1FF5" w:rsidRPr="005D6300" w:rsidRDefault="005C1FF5" w:rsidP="00FC6C76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C1FF5" w:rsidRPr="005D6300" w:rsidTr="005D6300">
        <w:tc>
          <w:tcPr>
            <w:tcW w:w="2292" w:type="dxa"/>
            <w:shd w:val="clear" w:color="auto" w:fill="00B050"/>
          </w:tcPr>
          <w:p w:rsidR="005C1FF5" w:rsidRPr="005D6300" w:rsidRDefault="005C1FF5" w:rsidP="00FC6C76">
            <w:pPr>
              <w:pStyle w:val="NoSpacing"/>
              <w:rPr>
                <w:rFonts w:ascii="Tahoma" w:hAnsi="Tahoma" w:cs="Tahoma"/>
                <w:b/>
              </w:rPr>
            </w:pPr>
            <w:r w:rsidRPr="005D6300">
              <w:rPr>
                <w:rFonts w:ascii="Tahoma" w:hAnsi="Tahoma" w:cs="Tahoma"/>
                <w:b/>
              </w:rPr>
              <w:t>Hazard</w:t>
            </w:r>
          </w:p>
        </w:tc>
        <w:tc>
          <w:tcPr>
            <w:tcW w:w="2359" w:type="dxa"/>
            <w:gridSpan w:val="2"/>
            <w:shd w:val="clear" w:color="auto" w:fill="00B050"/>
          </w:tcPr>
          <w:p w:rsidR="005C1FF5" w:rsidRPr="005D6300" w:rsidRDefault="005C1FF5" w:rsidP="00FC6C76">
            <w:pPr>
              <w:pStyle w:val="NoSpacing"/>
              <w:rPr>
                <w:rFonts w:ascii="Tahoma" w:hAnsi="Tahoma" w:cs="Tahoma"/>
                <w:b/>
              </w:rPr>
            </w:pPr>
            <w:r w:rsidRPr="005D6300">
              <w:rPr>
                <w:rFonts w:ascii="Tahoma" w:hAnsi="Tahoma" w:cs="Tahoma"/>
                <w:b/>
              </w:rPr>
              <w:t>Harm</w:t>
            </w:r>
          </w:p>
        </w:tc>
        <w:tc>
          <w:tcPr>
            <w:tcW w:w="1912" w:type="dxa"/>
            <w:shd w:val="clear" w:color="auto" w:fill="00B050"/>
          </w:tcPr>
          <w:p w:rsidR="006757B3" w:rsidRPr="005D6300" w:rsidRDefault="006757B3" w:rsidP="006757B3">
            <w:pPr>
              <w:pStyle w:val="NoSpacing"/>
              <w:rPr>
                <w:rFonts w:ascii="Tahoma" w:hAnsi="Tahoma" w:cs="Tahoma"/>
                <w:b/>
              </w:rPr>
            </w:pPr>
            <w:r w:rsidRPr="005D6300">
              <w:rPr>
                <w:rFonts w:ascii="Tahoma" w:hAnsi="Tahoma" w:cs="Tahoma"/>
                <w:b/>
              </w:rPr>
              <w:t>Risk Rating prior to control measures</w:t>
            </w:r>
          </w:p>
          <w:p w:rsidR="005C1FF5" w:rsidRPr="005D6300" w:rsidRDefault="006757B3" w:rsidP="006757B3">
            <w:pPr>
              <w:pStyle w:val="NoSpacing"/>
              <w:rPr>
                <w:rFonts w:ascii="Tahoma" w:hAnsi="Tahoma" w:cs="Tahoma"/>
                <w:b/>
              </w:rPr>
            </w:pPr>
            <w:r w:rsidRPr="005D6300">
              <w:rPr>
                <w:rFonts w:ascii="Tahoma" w:hAnsi="Tahoma" w:cs="Tahoma"/>
                <w:b/>
              </w:rPr>
              <w:t>(Probability x Severity = )</w:t>
            </w:r>
          </w:p>
        </w:tc>
        <w:tc>
          <w:tcPr>
            <w:tcW w:w="6164" w:type="dxa"/>
            <w:gridSpan w:val="2"/>
            <w:shd w:val="clear" w:color="auto" w:fill="00B050"/>
          </w:tcPr>
          <w:p w:rsidR="005C1FF5" w:rsidRPr="005D6300" w:rsidRDefault="005C1FF5" w:rsidP="00FC6C76">
            <w:pPr>
              <w:pStyle w:val="NoSpacing"/>
              <w:rPr>
                <w:rFonts w:ascii="Tahoma" w:hAnsi="Tahoma" w:cs="Tahoma"/>
                <w:b/>
              </w:rPr>
            </w:pPr>
            <w:r w:rsidRPr="005D6300">
              <w:rPr>
                <w:rFonts w:ascii="Tahoma" w:hAnsi="Tahoma" w:cs="Tahoma"/>
                <w:b/>
              </w:rPr>
              <w:t>Control measures to reduce the risk</w:t>
            </w:r>
            <w:r w:rsidR="00F55C07" w:rsidRPr="005D6300">
              <w:rPr>
                <w:rFonts w:ascii="Tahoma" w:hAnsi="Tahoma" w:cs="Tahoma"/>
                <w:b/>
              </w:rPr>
              <w:t xml:space="preserve"> and actioned by whom?</w:t>
            </w:r>
          </w:p>
        </w:tc>
        <w:tc>
          <w:tcPr>
            <w:tcW w:w="1556" w:type="dxa"/>
            <w:shd w:val="clear" w:color="auto" w:fill="00B050"/>
          </w:tcPr>
          <w:p w:rsidR="005C1FF5" w:rsidRPr="005D6300" w:rsidRDefault="005C1FF5" w:rsidP="00FC6C76">
            <w:pPr>
              <w:pStyle w:val="NoSpacing"/>
              <w:rPr>
                <w:rFonts w:ascii="Tahoma" w:hAnsi="Tahoma" w:cs="Tahoma"/>
                <w:b/>
              </w:rPr>
            </w:pPr>
            <w:r w:rsidRPr="005D6300">
              <w:rPr>
                <w:rFonts w:ascii="Tahoma" w:hAnsi="Tahoma" w:cs="Tahoma"/>
                <w:b/>
              </w:rPr>
              <w:t xml:space="preserve">Revised </w:t>
            </w:r>
            <w:r w:rsidR="008337FA" w:rsidRPr="005D6300">
              <w:rPr>
                <w:rFonts w:ascii="Tahoma" w:hAnsi="Tahoma" w:cs="Tahoma"/>
                <w:b/>
              </w:rPr>
              <w:t xml:space="preserve"> Risk Rating (</w:t>
            </w:r>
            <w:r w:rsidRPr="005D6300">
              <w:rPr>
                <w:rFonts w:ascii="Tahoma" w:hAnsi="Tahoma" w:cs="Tahoma"/>
                <w:b/>
              </w:rPr>
              <w:t>Probability x Severity</w:t>
            </w:r>
            <w:r w:rsidR="00C56B68" w:rsidRPr="005D6300">
              <w:rPr>
                <w:rFonts w:ascii="Tahoma" w:hAnsi="Tahoma" w:cs="Tahoma"/>
                <w:b/>
              </w:rPr>
              <w:t xml:space="preserve"> =</w:t>
            </w:r>
            <w:r w:rsidR="008337FA" w:rsidRPr="005D6300">
              <w:rPr>
                <w:rFonts w:ascii="Tahoma" w:hAnsi="Tahoma" w:cs="Tahoma"/>
                <w:b/>
              </w:rPr>
              <w:t xml:space="preserve">  )</w:t>
            </w:r>
          </w:p>
        </w:tc>
      </w:tr>
      <w:tr w:rsidR="00F02EFF" w:rsidRPr="005D6300" w:rsidTr="005D6300">
        <w:tc>
          <w:tcPr>
            <w:tcW w:w="2292" w:type="dxa"/>
            <w:shd w:val="clear" w:color="auto" w:fill="CCFFCC"/>
          </w:tcPr>
          <w:p w:rsidR="00F02EFF" w:rsidRPr="00F02EFF" w:rsidRDefault="00F02EFF" w:rsidP="00F02EF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02EFF">
              <w:rPr>
                <w:rFonts w:ascii="Tahoma" w:hAnsi="Tahoma" w:cs="Tahoma"/>
                <w:sz w:val="24"/>
                <w:szCs w:val="24"/>
              </w:rPr>
              <w:t>Fire/ hot kettle</w:t>
            </w:r>
          </w:p>
        </w:tc>
        <w:tc>
          <w:tcPr>
            <w:tcW w:w="2359" w:type="dxa"/>
            <w:gridSpan w:val="2"/>
            <w:shd w:val="clear" w:color="auto" w:fill="CCFFCC"/>
          </w:tcPr>
          <w:p w:rsidR="00F02EFF" w:rsidRPr="00F02EFF" w:rsidRDefault="00F02EFF" w:rsidP="00F02EF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02EFF">
              <w:rPr>
                <w:rFonts w:ascii="Tahoma" w:hAnsi="Tahoma" w:cs="Tahoma"/>
                <w:sz w:val="24"/>
                <w:szCs w:val="24"/>
              </w:rPr>
              <w:t>Burns/scalds</w:t>
            </w:r>
          </w:p>
        </w:tc>
        <w:tc>
          <w:tcPr>
            <w:tcW w:w="1912" w:type="dxa"/>
            <w:shd w:val="clear" w:color="auto" w:fill="CCFFCC"/>
          </w:tcPr>
          <w:p w:rsidR="00F02EFF" w:rsidRPr="00F02EFF" w:rsidRDefault="00F02EFF" w:rsidP="00F02EF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02EFF">
              <w:rPr>
                <w:rFonts w:ascii="Tahoma" w:hAnsi="Tahoma" w:cs="Tahoma"/>
                <w:sz w:val="24"/>
                <w:szCs w:val="24"/>
              </w:rPr>
              <w:t>4X5=20</w:t>
            </w:r>
          </w:p>
        </w:tc>
        <w:tc>
          <w:tcPr>
            <w:tcW w:w="6164" w:type="dxa"/>
            <w:gridSpan w:val="2"/>
            <w:shd w:val="clear" w:color="auto" w:fill="CCFFCC"/>
          </w:tcPr>
          <w:p w:rsidR="00F02EFF" w:rsidRPr="00F02EFF" w:rsidRDefault="00F02EFF" w:rsidP="00F02EF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02EFF">
              <w:rPr>
                <w:rFonts w:ascii="Tahoma" w:hAnsi="Tahoma" w:cs="Tahoma"/>
                <w:sz w:val="24"/>
                <w:szCs w:val="24"/>
              </w:rPr>
              <w:t>Only use Kelly kettle with children who are aware of the fire safety rules.</w:t>
            </w:r>
          </w:p>
          <w:p w:rsidR="00F02EFF" w:rsidRPr="00F02EFF" w:rsidRDefault="00F02EFF" w:rsidP="00F02EF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02EFF">
              <w:rPr>
                <w:rFonts w:ascii="Tahoma" w:hAnsi="Tahoma" w:cs="Tahoma"/>
                <w:sz w:val="24"/>
                <w:szCs w:val="24"/>
              </w:rPr>
              <w:t>Follow safety procedures when lighting.</w:t>
            </w:r>
          </w:p>
          <w:p w:rsidR="00F02EFF" w:rsidRPr="00F02EFF" w:rsidRDefault="00F02EFF" w:rsidP="00F02EFF">
            <w:pPr>
              <w:pStyle w:val="NoSpacing"/>
              <w:numPr>
                <w:ilvl w:val="0"/>
                <w:numId w:val="4"/>
              </w:numPr>
              <w:rPr>
                <w:rFonts w:ascii="Tahoma" w:hAnsi="Tahoma" w:cs="Tahoma"/>
                <w:sz w:val="24"/>
                <w:szCs w:val="24"/>
              </w:rPr>
            </w:pPr>
            <w:r w:rsidRPr="00F02EFF">
              <w:rPr>
                <w:rFonts w:ascii="Tahoma" w:hAnsi="Tahoma" w:cs="Tahoma"/>
                <w:sz w:val="24"/>
                <w:szCs w:val="24"/>
              </w:rPr>
              <w:t>Keep behind</w:t>
            </w:r>
          </w:p>
          <w:p w:rsidR="00F02EFF" w:rsidRPr="00F02EFF" w:rsidRDefault="00F02EFF" w:rsidP="00F02EFF">
            <w:pPr>
              <w:pStyle w:val="NoSpacing"/>
              <w:numPr>
                <w:ilvl w:val="0"/>
                <w:numId w:val="4"/>
              </w:numPr>
              <w:rPr>
                <w:rFonts w:ascii="Tahoma" w:hAnsi="Tahoma" w:cs="Tahoma"/>
                <w:sz w:val="24"/>
                <w:szCs w:val="24"/>
              </w:rPr>
            </w:pPr>
            <w:r w:rsidRPr="00F02EFF">
              <w:rPr>
                <w:rFonts w:ascii="Tahoma" w:hAnsi="Tahoma" w:cs="Tahoma"/>
                <w:sz w:val="24"/>
                <w:szCs w:val="24"/>
              </w:rPr>
              <w:t>Check wind direction.</w:t>
            </w:r>
          </w:p>
          <w:p w:rsidR="00F02EFF" w:rsidRPr="00F02EFF" w:rsidRDefault="00F02EFF" w:rsidP="00F02EFF">
            <w:pPr>
              <w:pStyle w:val="NoSpacing"/>
              <w:numPr>
                <w:ilvl w:val="0"/>
                <w:numId w:val="4"/>
              </w:numPr>
              <w:rPr>
                <w:rFonts w:ascii="Tahoma" w:hAnsi="Tahoma" w:cs="Tahoma"/>
                <w:sz w:val="24"/>
                <w:szCs w:val="24"/>
              </w:rPr>
            </w:pPr>
            <w:r w:rsidRPr="00F02EFF">
              <w:rPr>
                <w:rFonts w:ascii="Tahoma" w:hAnsi="Tahoma" w:cs="Tahoma"/>
                <w:sz w:val="24"/>
                <w:szCs w:val="24"/>
              </w:rPr>
              <w:t>Have spout away from you, with air hole opposite.</w:t>
            </w:r>
          </w:p>
          <w:p w:rsidR="00F02EFF" w:rsidRPr="00F02EFF" w:rsidRDefault="00F02EFF" w:rsidP="00F02EFF">
            <w:pPr>
              <w:pStyle w:val="NoSpacing"/>
              <w:numPr>
                <w:ilvl w:val="0"/>
                <w:numId w:val="4"/>
              </w:numPr>
              <w:rPr>
                <w:rFonts w:ascii="Tahoma" w:hAnsi="Tahoma" w:cs="Tahoma"/>
                <w:sz w:val="24"/>
                <w:szCs w:val="24"/>
              </w:rPr>
            </w:pPr>
            <w:r w:rsidRPr="00F02EFF">
              <w:rPr>
                <w:rFonts w:ascii="Tahoma" w:hAnsi="Tahoma" w:cs="Tahoma"/>
                <w:sz w:val="24"/>
                <w:szCs w:val="24"/>
              </w:rPr>
              <w:t>Take out cork.</w:t>
            </w:r>
          </w:p>
          <w:p w:rsidR="00F02EFF" w:rsidRPr="00F02EFF" w:rsidRDefault="00F02EFF" w:rsidP="00F02EFF">
            <w:pPr>
              <w:pStyle w:val="NoSpacing"/>
              <w:numPr>
                <w:ilvl w:val="0"/>
                <w:numId w:val="4"/>
              </w:numPr>
              <w:rPr>
                <w:rFonts w:ascii="Tahoma" w:hAnsi="Tahoma" w:cs="Tahoma"/>
                <w:sz w:val="24"/>
                <w:szCs w:val="24"/>
              </w:rPr>
            </w:pPr>
            <w:r w:rsidRPr="00F02EFF">
              <w:rPr>
                <w:rFonts w:ascii="Tahoma" w:hAnsi="Tahoma" w:cs="Tahoma"/>
                <w:sz w:val="24"/>
                <w:szCs w:val="24"/>
              </w:rPr>
              <w:t xml:space="preserve">Light on </w:t>
            </w:r>
            <w:r w:rsidR="007754CE">
              <w:rPr>
                <w:rFonts w:ascii="Tahoma" w:hAnsi="Tahoma" w:cs="Tahoma"/>
                <w:sz w:val="24"/>
                <w:szCs w:val="24"/>
              </w:rPr>
              <w:t xml:space="preserve">a sturdy </w:t>
            </w:r>
            <w:r w:rsidRPr="00F02EFF">
              <w:rPr>
                <w:rFonts w:ascii="Tahoma" w:hAnsi="Tahoma" w:cs="Tahoma"/>
                <w:sz w:val="24"/>
                <w:szCs w:val="24"/>
              </w:rPr>
              <w:t>platform</w:t>
            </w:r>
            <w:r w:rsidR="007754CE">
              <w:rPr>
                <w:rFonts w:ascii="Tahoma" w:hAnsi="Tahoma" w:cs="Tahoma"/>
                <w:sz w:val="24"/>
                <w:szCs w:val="24"/>
              </w:rPr>
              <w:t>/base</w:t>
            </w:r>
          </w:p>
          <w:p w:rsidR="00F02EFF" w:rsidRPr="00F02EFF" w:rsidRDefault="00F02EFF" w:rsidP="00F02EFF">
            <w:pPr>
              <w:pStyle w:val="NoSpacing"/>
              <w:numPr>
                <w:ilvl w:val="0"/>
                <w:numId w:val="4"/>
              </w:numPr>
              <w:rPr>
                <w:rFonts w:ascii="Tahoma" w:hAnsi="Tahoma" w:cs="Tahoma"/>
                <w:sz w:val="24"/>
                <w:szCs w:val="24"/>
              </w:rPr>
            </w:pPr>
            <w:r w:rsidRPr="00F02EFF">
              <w:rPr>
                <w:rFonts w:ascii="Tahoma" w:hAnsi="Tahoma" w:cs="Tahoma"/>
                <w:sz w:val="24"/>
                <w:szCs w:val="24"/>
              </w:rPr>
              <w:lastRenderedPageBreak/>
              <w:t>Do not look down top.</w:t>
            </w:r>
          </w:p>
          <w:p w:rsidR="00F02EFF" w:rsidRPr="00F02EFF" w:rsidRDefault="00F02EFF" w:rsidP="00F02EFF">
            <w:pPr>
              <w:pStyle w:val="NoSpacing"/>
              <w:numPr>
                <w:ilvl w:val="0"/>
                <w:numId w:val="4"/>
              </w:numPr>
              <w:rPr>
                <w:rFonts w:ascii="Tahoma" w:hAnsi="Tahoma" w:cs="Tahoma"/>
                <w:sz w:val="24"/>
                <w:szCs w:val="24"/>
              </w:rPr>
            </w:pPr>
            <w:r w:rsidRPr="00F02EFF">
              <w:rPr>
                <w:rFonts w:ascii="Tahoma" w:hAnsi="Tahoma" w:cs="Tahoma"/>
                <w:sz w:val="24"/>
                <w:szCs w:val="24"/>
              </w:rPr>
              <w:t>Feed from side.</w:t>
            </w:r>
          </w:p>
          <w:p w:rsidR="00F02EFF" w:rsidRPr="00F02EFF" w:rsidRDefault="00F02EFF" w:rsidP="00F02EFF">
            <w:pPr>
              <w:pStyle w:val="NoSpacing"/>
              <w:numPr>
                <w:ilvl w:val="0"/>
                <w:numId w:val="4"/>
              </w:numPr>
              <w:rPr>
                <w:rFonts w:ascii="Tahoma" w:hAnsi="Tahoma" w:cs="Tahoma"/>
                <w:sz w:val="24"/>
                <w:szCs w:val="24"/>
              </w:rPr>
            </w:pPr>
            <w:r w:rsidRPr="00F02EFF">
              <w:rPr>
                <w:rFonts w:ascii="Tahoma" w:hAnsi="Tahoma" w:cs="Tahoma"/>
                <w:sz w:val="24"/>
                <w:szCs w:val="24"/>
              </w:rPr>
              <w:t>Carry at sides.</w:t>
            </w:r>
          </w:p>
          <w:p w:rsidR="00F02EFF" w:rsidRPr="00F02EFF" w:rsidRDefault="00F02EFF" w:rsidP="00F02EFF">
            <w:pPr>
              <w:pStyle w:val="NoSpacing"/>
              <w:numPr>
                <w:ilvl w:val="0"/>
                <w:numId w:val="4"/>
              </w:numPr>
              <w:rPr>
                <w:rFonts w:ascii="Tahoma" w:hAnsi="Tahoma" w:cs="Tahoma"/>
                <w:sz w:val="24"/>
                <w:szCs w:val="24"/>
              </w:rPr>
            </w:pPr>
            <w:r w:rsidRPr="00F02EFF">
              <w:rPr>
                <w:rFonts w:ascii="Tahoma" w:hAnsi="Tahoma" w:cs="Tahoma"/>
                <w:sz w:val="24"/>
                <w:szCs w:val="24"/>
              </w:rPr>
              <w:t>Use chain to pour.</w:t>
            </w:r>
          </w:p>
          <w:p w:rsidR="00F02EFF" w:rsidRPr="00F02EFF" w:rsidRDefault="00F02EFF" w:rsidP="00F02EFF">
            <w:pPr>
              <w:pStyle w:val="NoSpacing"/>
              <w:numPr>
                <w:ilvl w:val="0"/>
                <w:numId w:val="4"/>
              </w:numPr>
              <w:rPr>
                <w:rFonts w:ascii="Tahoma" w:hAnsi="Tahoma" w:cs="Tahoma"/>
                <w:sz w:val="24"/>
                <w:szCs w:val="24"/>
              </w:rPr>
            </w:pPr>
            <w:r w:rsidRPr="00F02EFF">
              <w:rPr>
                <w:rFonts w:ascii="Tahoma" w:hAnsi="Tahoma" w:cs="Tahoma"/>
                <w:sz w:val="24"/>
                <w:szCs w:val="24"/>
              </w:rPr>
              <w:t>Put out in water.</w:t>
            </w:r>
          </w:p>
          <w:p w:rsidR="00F02EFF" w:rsidRPr="00F02EFF" w:rsidRDefault="00F02EFF" w:rsidP="00F02EFF">
            <w:pPr>
              <w:pStyle w:val="NoSpacing"/>
              <w:numPr>
                <w:ilvl w:val="0"/>
                <w:numId w:val="4"/>
              </w:numPr>
              <w:rPr>
                <w:rFonts w:ascii="Tahoma" w:hAnsi="Tahoma" w:cs="Tahoma"/>
                <w:sz w:val="24"/>
                <w:szCs w:val="24"/>
              </w:rPr>
            </w:pPr>
            <w:r w:rsidRPr="00F02EFF">
              <w:rPr>
                <w:rFonts w:ascii="Tahoma" w:hAnsi="Tahoma" w:cs="Tahoma"/>
                <w:sz w:val="24"/>
                <w:szCs w:val="24"/>
              </w:rPr>
              <w:t>Have first aid kit, burns kit, safety equipment close by.</w:t>
            </w:r>
          </w:p>
          <w:p w:rsidR="00F02EFF" w:rsidRPr="00F02EFF" w:rsidRDefault="00F02EFF" w:rsidP="00F02EFF">
            <w:pPr>
              <w:pStyle w:val="NoSpacing"/>
              <w:numPr>
                <w:ilvl w:val="0"/>
                <w:numId w:val="4"/>
              </w:numPr>
              <w:rPr>
                <w:rFonts w:ascii="Tahoma" w:hAnsi="Tahoma" w:cs="Tahoma"/>
                <w:sz w:val="24"/>
                <w:szCs w:val="24"/>
              </w:rPr>
            </w:pPr>
            <w:r w:rsidRPr="00F02EFF">
              <w:rPr>
                <w:rFonts w:ascii="Tahoma" w:hAnsi="Tahoma" w:cs="Tahoma"/>
                <w:sz w:val="24"/>
                <w:szCs w:val="24"/>
              </w:rPr>
              <w:t>Tie hair out of the way.</w:t>
            </w:r>
          </w:p>
          <w:p w:rsidR="00F02EFF" w:rsidRPr="00F02EFF" w:rsidRDefault="00F02EFF" w:rsidP="00F02EF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02EFF">
              <w:rPr>
                <w:rFonts w:ascii="Tahoma" w:hAnsi="Tahoma" w:cs="Tahoma"/>
                <w:sz w:val="24"/>
                <w:szCs w:val="24"/>
              </w:rPr>
              <w:t xml:space="preserve">Work 1;1 with children </w:t>
            </w:r>
          </w:p>
          <w:p w:rsidR="00F02EFF" w:rsidRPr="00F02EFF" w:rsidRDefault="00F02EFF" w:rsidP="00F02EF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02EFF">
              <w:rPr>
                <w:rFonts w:ascii="Tahoma" w:hAnsi="Tahoma" w:cs="Tahoma"/>
                <w:sz w:val="24"/>
                <w:szCs w:val="24"/>
              </w:rPr>
              <w:t>Actioned By Leader</w:t>
            </w:r>
          </w:p>
        </w:tc>
        <w:tc>
          <w:tcPr>
            <w:tcW w:w="1556" w:type="dxa"/>
            <w:shd w:val="clear" w:color="auto" w:fill="CCFFCC"/>
          </w:tcPr>
          <w:p w:rsidR="00F02EFF" w:rsidRPr="00F02EFF" w:rsidRDefault="00F02EFF" w:rsidP="00F02EF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02EFF">
              <w:rPr>
                <w:rFonts w:ascii="Tahoma" w:hAnsi="Tahoma" w:cs="Tahoma"/>
                <w:sz w:val="24"/>
                <w:szCs w:val="24"/>
              </w:rPr>
              <w:lastRenderedPageBreak/>
              <w:t>2X5=10</w:t>
            </w:r>
          </w:p>
        </w:tc>
      </w:tr>
      <w:tr w:rsidR="00F02EFF" w:rsidRPr="005D6300" w:rsidTr="005D6300">
        <w:tc>
          <w:tcPr>
            <w:tcW w:w="2292" w:type="dxa"/>
            <w:shd w:val="clear" w:color="auto" w:fill="CCFFCC"/>
          </w:tcPr>
          <w:p w:rsidR="00F02EFF" w:rsidRPr="00F02EFF" w:rsidRDefault="00F02EFF" w:rsidP="00F02EF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02EFF">
              <w:rPr>
                <w:rFonts w:ascii="Tahoma" w:hAnsi="Tahoma" w:cs="Tahoma"/>
                <w:sz w:val="24"/>
                <w:szCs w:val="24"/>
              </w:rPr>
              <w:lastRenderedPageBreak/>
              <w:t>Tripping/ slipping/falling</w:t>
            </w:r>
          </w:p>
        </w:tc>
        <w:tc>
          <w:tcPr>
            <w:tcW w:w="2359" w:type="dxa"/>
            <w:gridSpan w:val="2"/>
            <w:shd w:val="clear" w:color="auto" w:fill="CCFFCC"/>
          </w:tcPr>
          <w:p w:rsidR="00F02EFF" w:rsidRPr="00F02EFF" w:rsidRDefault="00F02EFF" w:rsidP="00F02EF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02EFF">
              <w:rPr>
                <w:rFonts w:ascii="Tahoma" w:hAnsi="Tahoma" w:cs="Tahoma"/>
                <w:sz w:val="24"/>
                <w:szCs w:val="24"/>
              </w:rPr>
              <w:t>Burns/scalds</w:t>
            </w:r>
          </w:p>
          <w:p w:rsidR="00F02EFF" w:rsidRPr="00F02EFF" w:rsidRDefault="00F02EFF" w:rsidP="00F02EF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02EFF">
              <w:rPr>
                <w:rFonts w:ascii="Tahoma" w:hAnsi="Tahoma" w:cs="Tahoma"/>
                <w:sz w:val="24"/>
                <w:szCs w:val="24"/>
              </w:rPr>
              <w:t>/bruises/cuts</w:t>
            </w:r>
          </w:p>
        </w:tc>
        <w:tc>
          <w:tcPr>
            <w:tcW w:w="1912" w:type="dxa"/>
            <w:shd w:val="clear" w:color="auto" w:fill="CCFFCC"/>
          </w:tcPr>
          <w:p w:rsidR="00F02EFF" w:rsidRPr="00F02EFF" w:rsidRDefault="00F02EFF" w:rsidP="00F02EF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02EFF">
              <w:rPr>
                <w:rFonts w:ascii="Tahoma" w:hAnsi="Tahoma" w:cs="Tahoma"/>
                <w:sz w:val="24"/>
                <w:szCs w:val="24"/>
              </w:rPr>
              <w:t>3X5=15</w:t>
            </w:r>
          </w:p>
        </w:tc>
        <w:tc>
          <w:tcPr>
            <w:tcW w:w="6164" w:type="dxa"/>
            <w:gridSpan w:val="2"/>
            <w:shd w:val="clear" w:color="auto" w:fill="CCFFCC"/>
          </w:tcPr>
          <w:p w:rsidR="00F02EFF" w:rsidRPr="00F02EFF" w:rsidRDefault="00F02EFF" w:rsidP="00F02EF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02EFF">
              <w:rPr>
                <w:rFonts w:ascii="Tahoma" w:hAnsi="Tahoma" w:cs="Tahoma"/>
                <w:sz w:val="24"/>
                <w:szCs w:val="24"/>
              </w:rPr>
              <w:t>Clear area for fire of any trip hazards.</w:t>
            </w:r>
          </w:p>
          <w:p w:rsidR="00F02EFF" w:rsidRPr="00F02EFF" w:rsidRDefault="00F02EFF" w:rsidP="00F02EF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556" w:type="dxa"/>
            <w:shd w:val="clear" w:color="auto" w:fill="CCFFCC"/>
          </w:tcPr>
          <w:p w:rsidR="00F02EFF" w:rsidRPr="00F02EFF" w:rsidRDefault="00F02EFF" w:rsidP="00F02EF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02EFF">
              <w:rPr>
                <w:rFonts w:ascii="Tahoma" w:hAnsi="Tahoma" w:cs="Tahoma"/>
                <w:sz w:val="24"/>
                <w:szCs w:val="24"/>
              </w:rPr>
              <w:t>2X5=10</w:t>
            </w:r>
          </w:p>
        </w:tc>
      </w:tr>
      <w:tr w:rsidR="002E016B" w:rsidRPr="005D6300" w:rsidTr="00642C3E">
        <w:trPr>
          <w:trHeight w:val="589"/>
        </w:trPr>
        <w:tc>
          <w:tcPr>
            <w:tcW w:w="14283" w:type="dxa"/>
            <w:gridSpan w:val="7"/>
            <w:shd w:val="clear" w:color="auto" w:fill="CCFFCC"/>
          </w:tcPr>
          <w:p w:rsidR="002E016B" w:rsidRPr="002E016B" w:rsidRDefault="002E016B" w:rsidP="00F02EFF">
            <w:pPr>
              <w:pStyle w:val="NoSpacing"/>
              <w:rPr>
                <w:rFonts w:ascii="Tahoma" w:hAnsi="Tahoma" w:cs="Tahoma"/>
                <w:color w:val="FF0000"/>
                <w:sz w:val="36"/>
                <w:szCs w:val="24"/>
              </w:rPr>
            </w:pPr>
            <w:r>
              <w:rPr>
                <w:rFonts w:ascii="Tahoma" w:hAnsi="Tahoma" w:cs="Tahoma"/>
                <w:color w:val="FF0000"/>
                <w:sz w:val="36"/>
                <w:szCs w:val="24"/>
              </w:rPr>
              <w:t>Use safety briefing sheet- even if you are confident in the procedure.</w:t>
            </w:r>
          </w:p>
        </w:tc>
      </w:tr>
      <w:tr w:rsidR="00F02EFF" w:rsidRPr="005D6300" w:rsidTr="003C505A">
        <w:trPr>
          <w:trHeight w:val="1182"/>
        </w:trPr>
        <w:tc>
          <w:tcPr>
            <w:tcW w:w="14283" w:type="dxa"/>
            <w:gridSpan w:val="7"/>
            <w:shd w:val="clear" w:color="auto" w:fill="CCFFCC"/>
          </w:tcPr>
          <w:p w:rsidR="00F02EFF" w:rsidRPr="005D6300" w:rsidRDefault="00F02EFF" w:rsidP="00F02EFF">
            <w:pPr>
              <w:pStyle w:val="NoSpacing"/>
              <w:rPr>
                <w:rFonts w:ascii="Tahoma" w:hAnsi="Tahoma" w:cs="Tahoma"/>
                <w:u w:val="single"/>
              </w:rPr>
            </w:pPr>
            <w:r w:rsidRPr="005D6300">
              <w:rPr>
                <w:rFonts w:ascii="Tahoma" w:hAnsi="Tahoma" w:cs="Tahoma"/>
                <w:u w:val="single"/>
              </w:rPr>
              <w:t>Any further information which needs to be noted:</w:t>
            </w:r>
          </w:p>
          <w:p w:rsidR="00F02EFF" w:rsidRPr="005D6300" w:rsidRDefault="00F02EFF" w:rsidP="00F02EFF">
            <w:pPr>
              <w:pStyle w:val="NoSpacing"/>
              <w:rPr>
                <w:rFonts w:ascii="Tahoma" w:hAnsi="Tahoma" w:cs="Tahoma"/>
              </w:rPr>
            </w:pPr>
          </w:p>
          <w:p w:rsidR="00F02EFF" w:rsidRPr="005D6300" w:rsidRDefault="00136637" w:rsidP="00F02EFF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Please note – Elham Primary School</w:t>
            </w:r>
            <w:r w:rsidR="00F02EFF" w:rsidRPr="005D6300">
              <w:rPr>
                <w:rFonts w:ascii="Tahoma" w:hAnsi="Tahoma" w:cs="Tahoma"/>
              </w:rPr>
              <w:t xml:space="preserve"> operate under a dynamic risk assessing process which is </w:t>
            </w:r>
            <w:r w:rsidR="00F02EFF" w:rsidRPr="005D6300">
              <w:rPr>
                <w:rFonts w:ascii="Tahoma" w:hAnsi="Tahoma" w:cs="Tahoma"/>
                <w:iCs/>
                <w:color w:val="000000"/>
              </w:rPr>
              <w:t>the continuous process of identifying hazards, assessing risk, taking action</w:t>
            </w:r>
            <w:r w:rsidR="00F02EFF" w:rsidRPr="005D6300">
              <w:rPr>
                <w:rFonts w:ascii="Tahoma" w:hAnsi="Tahoma" w:cs="Tahoma"/>
                <w:color w:val="000000"/>
              </w:rPr>
              <w:t xml:space="preserve"> </w:t>
            </w:r>
            <w:r w:rsidR="00F02EFF" w:rsidRPr="005D6300">
              <w:rPr>
                <w:rFonts w:ascii="Tahoma" w:hAnsi="Tahoma" w:cs="Tahoma"/>
                <w:iCs/>
                <w:color w:val="000000"/>
              </w:rPr>
              <w:t>to eliminate or reduce risk, monitoring and reviewing, in the rapidly changing</w:t>
            </w:r>
            <w:r w:rsidR="00F02EFF" w:rsidRPr="005D6300">
              <w:rPr>
                <w:rFonts w:ascii="Tahoma" w:hAnsi="Tahoma" w:cs="Tahoma"/>
                <w:color w:val="000000"/>
              </w:rPr>
              <w:t xml:space="preserve"> </w:t>
            </w:r>
            <w:r w:rsidR="00F02EFF" w:rsidRPr="005D6300">
              <w:rPr>
                <w:rFonts w:ascii="Tahoma" w:hAnsi="Tahoma" w:cs="Tahoma"/>
                <w:iCs/>
                <w:color w:val="000000"/>
              </w:rPr>
              <w:t>environment of the natural world</w:t>
            </w:r>
          </w:p>
          <w:p w:rsidR="00F02EFF" w:rsidRPr="005D6300" w:rsidRDefault="00F02EFF" w:rsidP="00F02EFF">
            <w:pPr>
              <w:pStyle w:val="NoSpacing"/>
              <w:rPr>
                <w:rFonts w:ascii="Tahoma" w:hAnsi="Tahoma" w:cs="Tahoma"/>
              </w:rPr>
            </w:pPr>
          </w:p>
        </w:tc>
      </w:tr>
    </w:tbl>
    <w:p w:rsidR="00AE4C72" w:rsidRPr="005D6300" w:rsidRDefault="00AE4C72">
      <w:pPr>
        <w:rPr>
          <w:rFonts w:ascii="Tahoma" w:hAnsi="Tahoma" w:cs="Tahoma"/>
        </w:rPr>
      </w:pPr>
    </w:p>
    <w:tbl>
      <w:tblPr>
        <w:tblStyle w:val="TableGrid"/>
        <w:tblW w:w="14307" w:type="dxa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9"/>
        <w:gridCol w:w="4768"/>
        <w:gridCol w:w="4760"/>
      </w:tblGrid>
      <w:tr w:rsidR="00F55C07" w:rsidRPr="005D6300" w:rsidTr="00111EE8">
        <w:trPr>
          <w:trHeight w:val="784"/>
        </w:trPr>
        <w:tc>
          <w:tcPr>
            <w:tcW w:w="4779" w:type="dxa"/>
            <w:shd w:val="clear" w:color="auto" w:fill="auto"/>
          </w:tcPr>
          <w:p w:rsidR="00F55C07" w:rsidRPr="005D6300" w:rsidRDefault="00F55C07" w:rsidP="003C505A">
            <w:pPr>
              <w:tabs>
                <w:tab w:val="center" w:pos="2254"/>
              </w:tabs>
              <w:rPr>
                <w:rFonts w:ascii="Tahoma" w:hAnsi="Tahoma" w:cs="Tahoma"/>
              </w:rPr>
            </w:pPr>
            <w:r w:rsidRPr="005D6300">
              <w:rPr>
                <w:rFonts w:ascii="Tahoma" w:hAnsi="Tahoma" w:cs="Tahoma"/>
              </w:rPr>
              <w:t>Signed:</w:t>
            </w:r>
            <w:r w:rsidR="003C505A" w:rsidRPr="005D6300">
              <w:rPr>
                <w:rFonts w:ascii="Tahoma" w:hAnsi="Tahoma" w:cs="Tahoma"/>
              </w:rPr>
              <w:tab/>
            </w:r>
          </w:p>
          <w:p w:rsidR="00D16865" w:rsidRPr="005D6300" w:rsidRDefault="00D16865">
            <w:pPr>
              <w:rPr>
                <w:rFonts w:ascii="Tahoma" w:hAnsi="Tahoma" w:cs="Tahoma"/>
              </w:rPr>
            </w:pPr>
          </w:p>
        </w:tc>
        <w:tc>
          <w:tcPr>
            <w:tcW w:w="4768" w:type="dxa"/>
            <w:shd w:val="clear" w:color="auto" w:fill="auto"/>
          </w:tcPr>
          <w:p w:rsidR="00F55C07" w:rsidRPr="005D6300" w:rsidRDefault="00F55C07">
            <w:pPr>
              <w:rPr>
                <w:rFonts w:ascii="Tahoma" w:hAnsi="Tahoma" w:cs="Tahoma"/>
              </w:rPr>
            </w:pPr>
            <w:r w:rsidRPr="005D6300">
              <w:rPr>
                <w:rFonts w:ascii="Tahoma" w:hAnsi="Tahoma" w:cs="Tahoma"/>
              </w:rPr>
              <w:t>Position:</w:t>
            </w:r>
          </w:p>
        </w:tc>
        <w:tc>
          <w:tcPr>
            <w:tcW w:w="4760" w:type="dxa"/>
            <w:shd w:val="clear" w:color="auto" w:fill="auto"/>
          </w:tcPr>
          <w:p w:rsidR="00F55C07" w:rsidRPr="005D6300" w:rsidRDefault="00F55C07">
            <w:pPr>
              <w:rPr>
                <w:rFonts w:ascii="Tahoma" w:hAnsi="Tahoma" w:cs="Tahoma"/>
              </w:rPr>
            </w:pPr>
            <w:r w:rsidRPr="005D6300">
              <w:rPr>
                <w:rFonts w:ascii="Tahoma" w:hAnsi="Tahoma" w:cs="Tahoma"/>
              </w:rPr>
              <w:t>Date:</w:t>
            </w:r>
          </w:p>
        </w:tc>
      </w:tr>
    </w:tbl>
    <w:p w:rsidR="00F55C07" w:rsidRPr="005D6300" w:rsidRDefault="000C625C">
      <w:pPr>
        <w:rPr>
          <w:rFonts w:ascii="Tahoma" w:hAnsi="Tahoma" w:cs="Tahoma"/>
        </w:rPr>
      </w:pPr>
      <w:r w:rsidRPr="005D6300">
        <w:rPr>
          <w:rFonts w:ascii="Tahoma" w:hAnsi="Tahoma" w:cs="Tahoma"/>
        </w:rPr>
        <w:t>This assessment is reviewed annually unless accident/incident occurs requiring immediate review.</w:t>
      </w:r>
    </w:p>
    <w:sectPr w:rsidR="00F55C07" w:rsidRPr="005D6300" w:rsidSect="005C1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7934" w:rsidRDefault="00357934" w:rsidP="005C1FF5">
      <w:pPr>
        <w:spacing w:after="0" w:line="240" w:lineRule="auto"/>
      </w:pPr>
      <w:r>
        <w:separator/>
      </w:r>
    </w:p>
  </w:endnote>
  <w:endnote w:type="continuationSeparator" w:id="0">
    <w:p w:rsidR="00357934" w:rsidRDefault="00357934" w:rsidP="005C1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FA8" w:rsidRDefault="00292F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02828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7F3ED1" w:rsidRDefault="007F3ED1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2FA8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7F3ED1" w:rsidRDefault="007F3ED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FA8" w:rsidRDefault="00292F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7934" w:rsidRDefault="00357934" w:rsidP="005C1FF5">
      <w:pPr>
        <w:spacing w:after="0" w:line="240" w:lineRule="auto"/>
      </w:pPr>
      <w:r>
        <w:separator/>
      </w:r>
    </w:p>
  </w:footnote>
  <w:footnote w:type="continuationSeparator" w:id="0">
    <w:p w:rsidR="00357934" w:rsidRDefault="00357934" w:rsidP="005C1F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FA8" w:rsidRDefault="00292F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44B" w:rsidRPr="00B1644B" w:rsidRDefault="00B1644B" w:rsidP="003C505A">
    <w:pPr>
      <w:pStyle w:val="Header"/>
      <w:pBdr>
        <w:bottom w:val="thickThinSmallGap" w:sz="24" w:space="1" w:color="405564" w:themeColor="accent2" w:themeShade="7F"/>
      </w:pBdr>
      <w:tabs>
        <w:tab w:val="right" w:pos="13958"/>
      </w:tabs>
      <w:rPr>
        <w:rFonts w:asciiTheme="majorHAnsi" w:eastAsiaTheme="majorEastAsia" w:hAnsiTheme="majorHAnsi" w:cstheme="majorBidi"/>
        <w:color w:val="000000" w:themeColor="text1"/>
        <w:sz w:val="28"/>
        <w:szCs w:val="32"/>
      </w:rPr>
    </w:pPr>
    <w:r>
      <w:rPr>
        <w:noProof/>
        <w:lang w:eastAsia="en-GB"/>
      </w:rPr>
      <w:drawing>
        <wp:inline distT="0" distB="0" distL="0" distR="0" wp14:anchorId="2004AF30" wp14:editId="6EC18CD1">
          <wp:extent cx="262255" cy="583656"/>
          <wp:effectExtent l="0" t="0" r="4445" b="698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472" cy="7221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sdt>
      <w:sdtPr>
        <w:rPr>
          <w:rFonts w:ascii="Tahoma" w:eastAsiaTheme="majorEastAsia" w:hAnsi="Tahoma" w:cs="Tahoma"/>
          <w:color w:val="000000" w:themeColor="text1"/>
          <w:sz w:val="32"/>
          <w:szCs w:val="32"/>
        </w:rPr>
        <w:alias w:val="Title"/>
        <w:id w:val="77738743"/>
        <w:placeholder>
          <w:docPart w:val="E8F1385CBBAF421FAF417B64BE0F4751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136637" w:rsidRPr="00292FA8">
          <w:rPr>
            <w:rFonts w:ascii="Tahoma" w:eastAsiaTheme="majorEastAsia" w:hAnsi="Tahoma" w:cs="Tahoma"/>
            <w:color w:val="000000" w:themeColor="text1"/>
            <w:sz w:val="32"/>
            <w:szCs w:val="32"/>
          </w:rPr>
          <w:t>Risk Benefit Assessment for the follo</w:t>
        </w:r>
        <w:r w:rsidR="00292FA8" w:rsidRPr="00292FA8">
          <w:rPr>
            <w:rFonts w:ascii="Tahoma" w:eastAsiaTheme="majorEastAsia" w:hAnsi="Tahoma" w:cs="Tahoma"/>
            <w:color w:val="000000" w:themeColor="text1"/>
            <w:sz w:val="32"/>
            <w:szCs w:val="32"/>
          </w:rPr>
          <w:t xml:space="preserve">wing experience: </w:t>
        </w:r>
        <w:r w:rsidR="00292FA8">
          <w:rPr>
            <w:rFonts w:ascii="Tahoma" w:eastAsiaTheme="majorEastAsia" w:hAnsi="Tahoma" w:cs="Tahoma"/>
            <w:color w:val="000000" w:themeColor="text1"/>
            <w:sz w:val="32"/>
            <w:szCs w:val="32"/>
          </w:rPr>
          <w:t xml:space="preserve">        </w:t>
        </w:r>
        <w:r w:rsidR="00292FA8" w:rsidRPr="00292FA8">
          <w:rPr>
            <w:rFonts w:ascii="Tahoma" w:eastAsiaTheme="majorEastAsia" w:hAnsi="Tahoma" w:cs="Tahoma"/>
            <w:color w:val="000000" w:themeColor="text1"/>
            <w:sz w:val="32"/>
            <w:szCs w:val="32"/>
          </w:rPr>
          <w:t>Kelly Kettle</w:t>
        </w:r>
      </w:sdtContent>
    </w:sdt>
    <w:r w:rsidR="003C505A">
      <w:rPr>
        <w:rFonts w:asciiTheme="majorHAnsi" w:eastAsiaTheme="majorEastAsia" w:hAnsiTheme="majorHAnsi" w:cstheme="majorBidi"/>
        <w:color w:val="000000" w:themeColor="text1"/>
        <w:sz w:val="36"/>
        <w:szCs w:val="32"/>
      </w:rPr>
      <w:tab/>
    </w:r>
    <w:bookmarkStart w:id="0" w:name="_GoBack"/>
    <w:bookmarkEnd w:id="0"/>
    <w:r w:rsidR="003C505A">
      <w:rPr>
        <w:rFonts w:asciiTheme="majorHAnsi" w:eastAsiaTheme="majorEastAsia" w:hAnsiTheme="majorHAnsi" w:cstheme="majorBidi"/>
        <w:noProof/>
        <w:color w:val="000000" w:themeColor="text1"/>
        <w:sz w:val="36"/>
        <w:szCs w:val="32"/>
        <w:lang w:eastAsia="en-GB"/>
      </w:rPr>
      <w:drawing>
        <wp:inline distT="0" distB="0" distL="0" distR="0" wp14:anchorId="1244199A" wp14:editId="5996DD2B">
          <wp:extent cx="262255" cy="585470"/>
          <wp:effectExtent l="0" t="0" r="4445" b="508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255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B1644B" w:rsidRDefault="00B1644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FA8" w:rsidRDefault="00292F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3123E"/>
    <w:multiLevelType w:val="hybridMultilevel"/>
    <w:tmpl w:val="93828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C2014"/>
    <w:multiLevelType w:val="hybridMultilevel"/>
    <w:tmpl w:val="1B7244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D66227"/>
    <w:multiLevelType w:val="hybridMultilevel"/>
    <w:tmpl w:val="91C47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E771DE"/>
    <w:multiLevelType w:val="hybridMultilevel"/>
    <w:tmpl w:val="5FB632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FF5"/>
    <w:rsid w:val="000C625C"/>
    <w:rsid w:val="00111EE8"/>
    <w:rsid w:val="00114411"/>
    <w:rsid w:val="00136637"/>
    <w:rsid w:val="00167448"/>
    <w:rsid w:val="00196FB3"/>
    <w:rsid w:val="001B0DCD"/>
    <w:rsid w:val="001D52EB"/>
    <w:rsid w:val="00246753"/>
    <w:rsid w:val="00287223"/>
    <w:rsid w:val="00292FA8"/>
    <w:rsid w:val="002A7166"/>
    <w:rsid w:val="002E016B"/>
    <w:rsid w:val="00311DD7"/>
    <w:rsid w:val="00354EDE"/>
    <w:rsid w:val="00357934"/>
    <w:rsid w:val="00361332"/>
    <w:rsid w:val="00370C68"/>
    <w:rsid w:val="00394943"/>
    <w:rsid w:val="00396BC2"/>
    <w:rsid w:val="003B4ECA"/>
    <w:rsid w:val="003C505A"/>
    <w:rsid w:val="003E56C0"/>
    <w:rsid w:val="005A6D19"/>
    <w:rsid w:val="005B708C"/>
    <w:rsid w:val="005C1FF5"/>
    <w:rsid w:val="005D6300"/>
    <w:rsid w:val="005F07E3"/>
    <w:rsid w:val="0063608E"/>
    <w:rsid w:val="006757B3"/>
    <w:rsid w:val="006B4CA0"/>
    <w:rsid w:val="006C0107"/>
    <w:rsid w:val="00740BB8"/>
    <w:rsid w:val="007754CE"/>
    <w:rsid w:val="007A6AE8"/>
    <w:rsid w:val="007C26E7"/>
    <w:rsid w:val="007D4E00"/>
    <w:rsid w:val="007F3ED1"/>
    <w:rsid w:val="008337FA"/>
    <w:rsid w:val="008667CE"/>
    <w:rsid w:val="00876B86"/>
    <w:rsid w:val="0089563A"/>
    <w:rsid w:val="008A68BB"/>
    <w:rsid w:val="009017A7"/>
    <w:rsid w:val="0094066C"/>
    <w:rsid w:val="00962F5C"/>
    <w:rsid w:val="00993BC3"/>
    <w:rsid w:val="009C09B5"/>
    <w:rsid w:val="009D222B"/>
    <w:rsid w:val="00A17B63"/>
    <w:rsid w:val="00A64BE7"/>
    <w:rsid w:val="00A875D9"/>
    <w:rsid w:val="00AE4C72"/>
    <w:rsid w:val="00B1644B"/>
    <w:rsid w:val="00B24B7C"/>
    <w:rsid w:val="00B67E0E"/>
    <w:rsid w:val="00B80418"/>
    <w:rsid w:val="00C56B68"/>
    <w:rsid w:val="00C74EDB"/>
    <w:rsid w:val="00C90A9D"/>
    <w:rsid w:val="00CE2088"/>
    <w:rsid w:val="00CE5E60"/>
    <w:rsid w:val="00D16865"/>
    <w:rsid w:val="00D65820"/>
    <w:rsid w:val="00DF4111"/>
    <w:rsid w:val="00E3584F"/>
    <w:rsid w:val="00E54A5A"/>
    <w:rsid w:val="00E56A41"/>
    <w:rsid w:val="00EB7F26"/>
    <w:rsid w:val="00EC3FBF"/>
    <w:rsid w:val="00F02EFF"/>
    <w:rsid w:val="00F2283E"/>
    <w:rsid w:val="00F55C07"/>
    <w:rsid w:val="00F700DA"/>
    <w:rsid w:val="00F81B0E"/>
    <w:rsid w:val="00FB586F"/>
    <w:rsid w:val="00FC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."/>
  <w:listSeparator w:val=","/>
  <w14:docId w14:val="7E03F51C"/>
  <w15:docId w15:val="{CC272D85-98BB-4CFE-B708-D8062B113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F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C1FF5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5C1FF5"/>
    <w:rPr>
      <w:rFonts w:eastAsiaTheme="minorEastAsia"/>
      <w:lang w:val="en-US" w:eastAsia="ja-JP"/>
    </w:rPr>
  </w:style>
  <w:style w:type="table" w:styleId="TableGrid">
    <w:name w:val="Table Grid"/>
    <w:basedOn w:val="TableNormal"/>
    <w:uiPriority w:val="59"/>
    <w:rsid w:val="005C1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1F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1FF5"/>
  </w:style>
  <w:style w:type="paragraph" w:styleId="Footer">
    <w:name w:val="footer"/>
    <w:basedOn w:val="Normal"/>
    <w:link w:val="FooterChar"/>
    <w:uiPriority w:val="99"/>
    <w:unhideWhenUsed/>
    <w:rsid w:val="005C1F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1FF5"/>
  </w:style>
  <w:style w:type="paragraph" w:styleId="BalloonText">
    <w:name w:val="Balloon Text"/>
    <w:basedOn w:val="Normal"/>
    <w:link w:val="BalloonTextChar"/>
    <w:uiPriority w:val="99"/>
    <w:semiHidden/>
    <w:unhideWhenUsed/>
    <w:rsid w:val="005C1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F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8F1385CBBAF421FAF417B64BE0F47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12FB-8223-4350-943E-2A0F5497DDD7}"/>
      </w:docPartPr>
      <w:docPartBody>
        <w:p w:rsidR="00667A7E" w:rsidRDefault="001B0934" w:rsidP="001B0934">
          <w:pPr>
            <w:pStyle w:val="E8F1385CBBAF421FAF417B64BE0F475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B8F"/>
    <w:rsid w:val="00017A6D"/>
    <w:rsid w:val="0019175C"/>
    <w:rsid w:val="001B0934"/>
    <w:rsid w:val="001F4A71"/>
    <w:rsid w:val="0021770F"/>
    <w:rsid w:val="00235B01"/>
    <w:rsid w:val="00426F15"/>
    <w:rsid w:val="0047605F"/>
    <w:rsid w:val="004E3B19"/>
    <w:rsid w:val="00525336"/>
    <w:rsid w:val="00667A7E"/>
    <w:rsid w:val="007023B0"/>
    <w:rsid w:val="00836F3F"/>
    <w:rsid w:val="00975177"/>
    <w:rsid w:val="009902B2"/>
    <w:rsid w:val="00A23B8F"/>
    <w:rsid w:val="00A45DDE"/>
    <w:rsid w:val="00A8048E"/>
    <w:rsid w:val="00AA53C3"/>
    <w:rsid w:val="00B96DDF"/>
    <w:rsid w:val="00C44C8E"/>
    <w:rsid w:val="00CA6D1A"/>
    <w:rsid w:val="00CD5581"/>
    <w:rsid w:val="00CD633E"/>
    <w:rsid w:val="00D36EC5"/>
    <w:rsid w:val="00DD1D04"/>
    <w:rsid w:val="00E93CE6"/>
    <w:rsid w:val="00EF0679"/>
    <w:rsid w:val="00EF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F597F83F3DC4AB7A1930C040DEA6B2D">
    <w:name w:val="6F597F83F3DC4AB7A1930C040DEA6B2D"/>
    <w:rsid w:val="00A23B8F"/>
  </w:style>
  <w:style w:type="paragraph" w:customStyle="1" w:styleId="2DFE8161603E43FFAF87385F91EB1ECF">
    <w:name w:val="2DFE8161603E43FFAF87385F91EB1ECF"/>
    <w:rsid w:val="00A23B8F"/>
  </w:style>
  <w:style w:type="paragraph" w:customStyle="1" w:styleId="E8F1385CBBAF421FAF417B64BE0F4751">
    <w:name w:val="E8F1385CBBAF421FAF417B64BE0F4751"/>
    <w:rsid w:val="001B093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View">
  <a:themeElements>
    <a:clrScheme name="View">
      <a:dk1>
        <a:srgbClr val="000000"/>
      </a:dk1>
      <a:lt1>
        <a:srgbClr val="FFFFFF"/>
      </a:lt1>
      <a:dk2>
        <a:srgbClr val="46464A"/>
      </a:dk2>
      <a:lt2>
        <a:srgbClr val="D6D3CC"/>
      </a:lt2>
      <a:accent1>
        <a:srgbClr val="6F6F74"/>
      </a:accent1>
      <a:accent2>
        <a:srgbClr val="92A9B9"/>
      </a:accent2>
      <a:accent3>
        <a:srgbClr val="A7B789"/>
      </a:accent3>
      <a:accent4>
        <a:srgbClr val="B9A489"/>
      </a:accent4>
      <a:accent5>
        <a:srgbClr val="8D6374"/>
      </a:accent5>
      <a:accent6>
        <a:srgbClr val="9B7362"/>
      </a:accent6>
      <a:hlink>
        <a:srgbClr val="67AABF"/>
      </a:hlink>
      <a:folHlink>
        <a:srgbClr val="ABAFA5"/>
      </a:folHlink>
    </a:clrScheme>
    <a:fontScheme name="View">
      <a:maj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View">
      <a:fillStyleLst>
        <a:solidFill>
          <a:schemeClr val="phClr"/>
        </a:solidFill>
        <a:solidFill>
          <a:schemeClr val="phClr">
            <a:tint val="60000"/>
            <a:satMod val="120000"/>
          </a:schemeClr>
        </a:solidFill>
        <a:solidFill>
          <a:schemeClr val="phClr">
            <a:shade val="75000"/>
            <a:satMod val="16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3970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95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240" dir="5400000" algn="tl" rotWithShape="0">
              <a:srgbClr val="000000">
                <a:alpha val="7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9525" prstMaterial="flat">
            <a:bevelT w="0" h="0" prst="coolSlant"/>
            <a:contourClr>
              <a:schemeClr val="phClr">
                <a:shade val="35000"/>
                <a:satMod val="130000"/>
              </a:schemeClr>
            </a:contourClr>
          </a:sp3d>
        </a:effectStyle>
        <a:effectStyle>
          <a:effectLst>
            <a:outerShdw blurRad="76200" dist="25400" dir="5400000" algn="tl" rotWithShape="0">
              <a:srgbClr val="000000">
                <a:alpha val="5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19050" prstMaterial="flat">
            <a:bevelT w="0" h="0" prst="coolSlant"/>
            <a:contourClr>
              <a:schemeClr val="phClr">
                <a:shade val="25000"/>
                <a:satMod val="14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4000"/>
                <a:shade val="98000"/>
                <a:satMod val="130000"/>
                <a:lumMod val="102000"/>
              </a:schemeClr>
            </a:gs>
            <a:gs pos="100000">
              <a:schemeClr val="phClr">
                <a:tint val="98000"/>
                <a:shade val="78000"/>
                <a:satMod val="14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View" id="{BA0EB5A6-F2D4-4F82-977B-64ADEE4A2A69}" vid="{3969A8A2-35DB-4E3B-8885-16FD20568674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51AAC956</Template>
  <TotalTime>6</TotalTime>
  <Pages>2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Risk Benefit Assessment for the following experience: Tools – Bow Saw</vt:lpstr>
    </vt:vector>
  </TitlesOfParts>
  <Company>Hewlett-Packard Company</Company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Risk Benefit Assessment for the following experience:         Kelly Kettle</dc:title>
  <dc:subject/>
  <dc:creator>Owner</dc:creator>
  <cp:keywords/>
  <dc:description/>
  <cp:lastModifiedBy>FileD</cp:lastModifiedBy>
  <cp:revision>6</cp:revision>
  <cp:lastPrinted>2018-09-12T12:22:00Z</cp:lastPrinted>
  <dcterms:created xsi:type="dcterms:W3CDTF">2018-09-12T12:24:00Z</dcterms:created>
  <dcterms:modified xsi:type="dcterms:W3CDTF">2018-10-10T11:27:00Z</dcterms:modified>
</cp:coreProperties>
</file>