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2302"/>
        <w:gridCol w:w="1605"/>
        <w:gridCol w:w="673"/>
        <w:gridCol w:w="1893"/>
        <w:gridCol w:w="3513"/>
        <w:gridCol w:w="2718"/>
        <w:gridCol w:w="1579"/>
      </w:tblGrid>
      <w:tr w:rsidR="005C1FF5" w:rsidRPr="00722D34" w:rsidTr="003C505A">
        <w:tc>
          <w:tcPr>
            <w:tcW w:w="14283" w:type="dxa"/>
            <w:gridSpan w:val="7"/>
            <w:shd w:val="clear" w:color="auto" w:fill="00B050"/>
          </w:tcPr>
          <w:p w:rsidR="007F3ED1" w:rsidRPr="00722D34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To be read in conjunction with other related risk assessments &amp; policies/procedures.</w:t>
            </w:r>
          </w:p>
          <w:p w:rsidR="00722D34" w:rsidRPr="009D6511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 xml:space="preserve">NB:  It is accepted that this risk benefit assessment is applicable to everyone attending the </w:t>
            </w:r>
            <w:proofErr w:type="spellStart"/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programme</w:t>
            </w:r>
            <w:proofErr w:type="spellEnd"/>
            <w:r w:rsidR="00703119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5C1FF5" w:rsidRPr="00722D34" w:rsidTr="003C505A">
        <w:tc>
          <w:tcPr>
            <w:tcW w:w="14283" w:type="dxa"/>
            <w:gridSpan w:val="7"/>
            <w:shd w:val="clear" w:color="auto" w:fill="CCFFCC"/>
          </w:tcPr>
          <w:p w:rsidR="007F3ED1" w:rsidRPr="00722D34" w:rsidRDefault="00D16865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>Name of person compiling this risk benefit assessment:</w:t>
            </w:r>
            <w:r w:rsidR="007D4E00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>Dan File</w:t>
            </w:r>
          </w:p>
        </w:tc>
      </w:tr>
      <w:tr w:rsidR="005C1FF5" w:rsidRPr="00722D34" w:rsidTr="003C505A">
        <w:trPr>
          <w:trHeight w:val="754"/>
        </w:trPr>
        <w:tc>
          <w:tcPr>
            <w:tcW w:w="14283" w:type="dxa"/>
            <w:gridSpan w:val="7"/>
            <w:shd w:val="clear" w:color="auto" w:fill="CCFFCC"/>
          </w:tcPr>
          <w:p w:rsidR="00722D34" w:rsidRDefault="003B4ECA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 xml:space="preserve">Please state the 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>benefit</w:t>
            </w:r>
            <w:r w:rsidRPr="00722D34">
              <w:rPr>
                <w:rFonts w:ascii="Tahoma" w:hAnsi="Tahoma" w:cs="Tahoma"/>
                <w:b/>
                <w:sz w:val="24"/>
                <w:szCs w:val="24"/>
              </w:rPr>
              <w:t>s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to the children of offering this experience</w:t>
            </w:r>
            <w:r w:rsidR="005C1FF5" w:rsidRPr="00722D34">
              <w:rPr>
                <w:rFonts w:ascii="Tahoma" w:hAnsi="Tahoma" w:cs="Tahoma"/>
                <w:b/>
                <w:sz w:val="24"/>
                <w:szCs w:val="24"/>
              </w:rPr>
              <w:t>?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:rsidR="002A5957" w:rsidRPr="002A5957" w:rsidRDefault="002A5957" w:rsidP="002A595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2A5957">
              <w:rPr>
                <w:rFonts w:ascii="Tahoma" w:hAnsi="Tahoma" w:cs="Tahoma"/>
                <w:sz w:val="24"/>
                <w:szCs w:val="24"/>
              </w:rPr>
              <w:t>•</w:t>
            </w:r>
            <w:r w:rsidRPr="002A5957">
              <w:rPr>
                <w:rFonts w:ascii="Tahoma" w:hAnsi="Tahoma" w:cs="Tahoma"/>
                <w:sz w:val="24"/>
                <w:szCs w:val="24"/>
              </w:rPr>
              <w:tab/>
              <w:t>To be able to carve wood to make natural objects.</w:t>
            </w:r>
          </w:p>
          <w:p w:rsidR="002A5957" w:rsidRPr="002A5957" w:rsidRDefault="002A5957" w:rsidP="002A595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2A5957">
              <w:rPr>
                <w:rFonts w:ascii="Tahoma" w:hAnsi="Tahoma" w:cs="Tahoma"/>
                <w:sz w:val="24"/>
                <w:szCs w:val="24"/>
              </w:rPr>
              <w:t>•</w:t>
            </w:r>
            <w:r w:rsidRPr="002A5957">
              <w:rPr>
                <w:rFonts w:ascii="Tahoma" w:hAnsi="Tahoma" w:cs="Tahoma"/>
                <w:sz w:val="24"/>
                <w:szCs w:val="24"/>
              </w:rPr>
              <w:tab/>
              <w:t>To use a tool they would not otherwise come in contact with.</w:t>
            </w:r>
          </w:p>
          <w:p w:rsidR="002A5957" w:rsidRPr="002A5957" w:rsidRDefault="002A5957" w:rsidP="002A595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2A5957">
              <w:rPr>
                <w:rFonts w:ascii="Tahoma" w:hAnsi="Tahoma" w:cs="Tahoma"/>
                <w:sz w:val="24"/>
                <w:szCs w:val="24"/>
              </w:rPr>
              <w:t>•</w:t>
            </w:r>
            <w:r w:rsidRPr="002A5957">
              <w:rPr>
                <w:rFonts w:ascii="Tahoma" w:hAnsi="Tahoma" w:cs="Tahoma"/>
                <w:sz w:val="24"/>
                <w:szCs w:val="24"/>
              </w:rPr>
              <w:tab/>
              <w:t>To build self- esteem from the experience of using a tool.</w:t>
            </w:r>
          </w:p>
          <w:p w:rsidR="002A5957" w:rsidRPr="002A5957" w:rsidRDefault="002A5957" w:rsidP="002A595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2A5957">
              <w:rPr>
                <w:rFonts w:ascii="Tahoma" w:hAnsi="Tahoma" w:cs="Tahoma"/>
                <w:sz w:val="24"/>
                <w:szCs w:val="24"/>
              </w:rPr>
              <w:t>•</w:t>
            </w:r>
            <w:r w:rsidRPr="002A5957">
              <w:rPr>
                <w:rFonts w:ascii="Tahoma" w:hAnsi="Tahoma" w:cs="Tahoma"/>
                <w:sz w:val="24"/>
                <w:szCs w:val="24"/>
              </w:rPr>
              <w:tab/>
              <w:t>To develop fine motor skills and build up strength in hand muscles.</w:t>
            </w:r>
          </w:p>
          <w:p w:rsidR="003C505A" w:rsidRPr="00722D34" w:rsidRDefault="002A5957" w:rsidP="002A5957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2A5957">
              <w:rPr>
                <w:rFonts w:ascii="Tahoma" w:hAnsi="Tahoma" w:cs="Tahoma"/>
                <w:sz w:val="24"/>
                <w:szCs w:val="24"/>
              </w:rPr>
              <w:t>•</w:t>
            </w:r>
            <w:r w:rsidRPr="002A5957">
              <w:rPr>
                <w:rFonts w:ascii="Tahoma" w:hAnsi="Tahoma" w:cs="Tahoma"/>
                <w:sz w:val="24"/>
                <w:szCs w:val="24"/>
              </w:rPr>
              <w:tab/>
              <w:t>To develop hand eye co-ordination.</w:t>
            </w:r>
          </w:p>
        </w:tc>
      </w:tr>
      <w:tr w:rsidR="005C1FF5" w:rsidRPr="00722D34" w:rsidTr="00B273DD">
        <w:tc>
          <w:tcPr>
            <w:tcW w:w="3907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Probability Score: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&lt;5% chance that it will occur – very unlikely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25%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50%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75%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&gt;95% chance that it will occur – very likely</w:t>
            </w:r>
          </w:p>
        </w:tc>
        <w:tc>
          <w:tcPr>
            <w:tcW w:w="6079" w:type="dxa"/>
            <w:gridSpan w:val="3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Severity Score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Not serious – no first aid required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Minor Injury – requiring basic first aid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Injury – requiring non immediate professional medical attention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Serious injury/multiple injuries – requiring immediate medical attention</w:t>
            </w:r>
          </w:p>
          <w:p w:rsidR="005C1FF5" w:rsidRPr="00703119" w:rsidRDefault="005C1FF5" w:rsidP="00722D34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Major accident – mu</w:t>
            </w:r>
            <w:r w:rsidR="00722D34" w:rsidRPr="00703119">
              <w:rPr>
                <w:rFonts w:ascii="Tahoma" w:hAnsi="Tahoma" w:cs="Tahoma"/>
                <w:sz w:val="18"/>
                <w:szCs w:val="20"/>
              </w:rPr>
              <w:t>ltiple injuries or fatality</w:t>
            </w:r>
          </w:p>
        </w:tc>
        <w:tc>
          <w:tcPr>
            <w:tcW w:w="4297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Calculate the risk levels:</w:t>
            </w:r>
          </w:p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The rating is calculated from the probability multiplied by the severity which will give a rating between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1 &amp; 25.</w:t>
            </w:r>
          </w:p>
          <w:p w:rsidR="00722D34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Our company will not be carrying out any activities deemed to have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a revised rating of over 12</w:t>
            </w:r>
            <w:r w:rsidRPr="00703119">
              <w:rPr>
                <w:rFonts w:ascii="Tahoma" w:hAnsi="Tahoma" w:cs="Tahoma"/>
                <w:sz w:val="18"/>
                <w:szCs w:val="20"/>
              </w:rPr>
              <w:t xml:space="preserve"> as they are deemed too dangerous</w:t>
            </w:r>
            <w:r w:rsidR="003B4ECA" w:rsidRPr="00703119">
              <w:rPr>
                <w:rFonts w:ascii="Tahoma" w:hAnsi="Tahoma" w:cs="Tahoma"/>
                <w:sz w:val="18"/>
                <w:szCs w:val="20"/>
              </w:rPr>
              <w:t xml:space="preserve"> even with control measures in place.</w:t>
            </w:r>
          </w:p>
        </w:tc>
      </w:tr>
      <w:tr w:rsidR="005C1FF5" w:rsidRPr="00722D34" w:rsidTr="00B273DD">
        <w:tc>
          <w:tcPr>
            <w:tcW w:w="2302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Hazard</w:t>
            </w:r>
          </w:p>
        </w:tc>
        <w:tc>
          <w:tcPr>
            <w:tcW w:w="2278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893" w:type="dxa"/>
            <w:shd w:val="clear" w:color="auto" w:fill="00B050"/>
          </w:tcPr>
          <w:p w:rsidR="006757B3" w:rsidRPr="00703119" w:rsidRDefault="006757B3" w:rsidP="006757B3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5C1FF5" w:rsidRPr="00722D34" w:rsidRDefault="006757B3" w:rsidP="006757B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231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</w:t>
            </w:r>
            <w:r w:rsidR="00F55C07" w:rsidRPr="00722D34">
              <w:rPr>
                <w:rFonts w:ascii="Tahoma" w:hAnsi="Tahoma" w:cs="Tahoma"/>
                <w:b/>
                <w:sz w:val="18"/>
              </w:rPr>
              <w:t xml:space="preserve"> and actioned by whom?</w:t>
            </w:r>
          </w:p>
        </w:tc>
        <w:tc>
          <w:tcPr>
            <w:tcW w:w="1579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 xml:space="preserve">Revised 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Risk Rating (</w:t>
            </w:r>
            <w:r w:rsidRPr="00703119">
              <w:rPr>
                <w:rFonts w:ascii="Tahoma" w:hAnsi="Tahoma" w:cs="Tahoma"/>
                <w:b/>
                <w:sz w:val="16"/>
              </w:rPr>
              <w:t>Probability x Severity</w:t>
            </w:r>
            <w:r w:rsidR="00C56B68" w:rsidRPr="00703119">
              <w:rPr>
                <w:rFonts w:ascii="Tahoma" w:hAnsi="Tahoma" w:cs="Tahoma"/>
                <w:b/>
                <w:sz w:val="16"/>
              </w:rPr>
              <w:t xml:space="preserve"> =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 )</w:t>
            </w:r>
          </w:p>
        </w:tc>
      </w:tr>
      <w:tr w:rsidR="00B273DD" w:rsidRPr="00722D34" w:rsidTr="00B273DD">
        <w:tc>
          <w:tcPr>
            <w:tcW w:w="2302" w:type="dxa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Sharp bladed object</w:t>
            </w:r>
          </w:p>
        </w:tc>
        <w:tc>
          <w:tcPr>
            <w:tcW w:w="2278" w:type="dxa"/>
            <w:gridSpan w:val="2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Cuts , injury to hand/body</w:t>
            </w:r>
          </w:p>
        </w:tc>
        <w:tc>
          <w:tcPr>
            <w:tcW w:w="1893" w:type="dxa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4X4=16</w:t>
            </w:r>
          </w:p>
        </w:tc>
        <w:tc>
          <w:tcPr>
            <w:tcW w:w="6231" w:type="dxa"/>
            <w:gridSpan w:val="2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 xml:space="preserve">Training-using safe practices. Wear suitable protective clothing. Ratio of adult to child 1:1 Put away when finished. Sheath knife when not in use. </w:t>
            </w:r>
          </w:p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79" w:type="dxa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2X4=8</w:t>
            </w:r>
          </w:p>
        </w:tc>
      </w:tr>
      <w:tr w:rsidR="00B273DD" w:rsidRPr="00722D34" w:rsidTr="00B273DD">
        <w:tc>
          <w:tcPr>
            <w:tcW w:w="2302" w:type="dxa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Poor condition of tool</w:t>
            </w:r>
          </w:p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78" w:type="dxa"/>
            <w:gridSpan w:val="2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Cuts , injury to hand/body/bruising</w:t>
            </w:r>
          </w:p>
        </w:tc>
        <w:tc>
          <w:tcPr>
            <w:tcW w:w="1893" w:type="dxa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5X5=25</w:t>
            </w:r>
          </w:p>
        </w:tc>
        <w:tc>
          <w:tcPr>
            <w:tcW w:w="6231" w:type="dxa"/>
            <w:gridSpan w:val="2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Tools to be checked before and after each use.</w:t>
            </w:r>
          </w:p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Damaged tools to be deposed of, or repaired.</w:t>
            </w:r>
          </w:p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 xml:space="preserve">Head fixed securely to handle. Blade sharp. </w:t>
            </w:r>
          </w:p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79" w:type="dxa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2X4=8</w:t>
            </w:r>
          </w:p>
        </w:tc>
      </w:tr>
      <w:tr w:rsidR="00B273DD" w:rsidRPr="00722D34" w:rsidTr="00B273DD">
        <w:tc>
          <w:tcPr>
            <w:tcW w:w="2302" w:type="dxa"/>
            <w:shd w:val="clear" w:color="auto" w:fill="00B050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B273DD">
              <w:rPr>
                <w:rFonts w:ascii="Tahoma" w:hAnsi="Tahoma" w:cs="Tahoma"/>
                <w:b/>
                <w:sz w:val="18"/>
              </w:rPr>
              <w:lastRenderedPageBreak/>
              <w:t>Hazard</w:t>
            </w:r>
          </w:p>
        </w:tc>
        <w:tc>
          <w:tcPr>
            <w:tcW w:w="2278" w:type="dxa"/>
            <w:gridSpan w:val="2"/>
            <w:shd w:val="clear" w:color="auto" w:fill="00B050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B273DD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893" w:type="dxa"/>
            <w:shd w:val="clear" w:color="auto" w:fill="00B050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B273DD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B273DD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231" w:type="dxa"/>
            <w:gridSpan w:val="2"/>
            <w:shd w:val="clear" w:color="auto" w:fill="00B050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B273DD">
              <w:rPr>
                <w:rFonts w:ascii="Tahoma" w:hAnsi="Tahoma" w:cs="Tahoma"/>
                <w:b/>
                <w:sz w:val="18"/>
              </w:rPr>
              <w:t>Control mea</w:t>
            </w:r>
            <w:bookmarkStart w:id="0" w:name="_GoBack"/>
            <w:bookmarkEnd w:id="0"/>
            <w:r w:rsidRPr="00B273DD">
              <w:rPr>
                <w:rFonts w:ascii="Tahoma" w:hAnsi="Tahoma" w:cs="Tahoma"/>
                <w:b/>
                <w:sz w:val="18"/>
              </w:rPr>
              <w:t>sures to reduce the risk and actioned by whom?</w:t>
            </w:r>
          </w:p>
        </w:tc>
        <w:tc>
          <w:tcPr>
            <w:tcW w:w="1579" w:type="dxa"/>
            <w:shd w:val="clear" w:color="auto" w:fill="00B050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B273DD">
              <w:rPr>
                <w:rFonts w:ascii="Tahoma" w:hAnsi="Tahoma" w:cs="Tahoma"/>
                <w:b/>
                <w:sz w:val="16"/>
              </w:rPr>
              <w:t>Revised  Risk Rating (Probability x Severity =  )</w:t>
            </w:r>
          </w:p>
        </w:tc>
      </w:tr>
      <w:tr w:rsidR="00B273DD" w:rsidRPr="00722D34" w:rsidTr="00B273DD">
        <w:tc>
          <w:tcPr>
            <w:tcW w:w="2302" w:type="dxa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Incorrect tool use ,storage, picked up by mistake, improper, aggressive use, passing, carrying</w:t>
            </w:r>
          </w:p>
        </w:tc>
        <w:tc>
          <w:tcPr>
            <w:tcW w:w="2278" w:type="dxa"/>
            <w:gridSpan w:val="2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Cuts , injury to hand/body</w:t>
            </w:r>
          </w:p>
        </w:tc>
        <w:tc>
          <w:tcPr>
            <w:tcW w:w="1893" w:type="dxa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5X5=25</w:t>
            </w:r>
          </w:p>
        </w:tc>
        <w:tc>
          <w:tcPr>
            <w:tcW w:w="6231" w:type="dxa"/>
            <w:gridSpan w:val="2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Store knife in safe metal box which is lockable.</w:t>
            </w:r>
          </w:p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Number knives to ensure all are returned when finished. By Leader</w:t>
            </w:r>
          </w:p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Ensure all students are briefed on usage prior to using</w:t>
            </w:r>
          </w:p>
        </w:tc>
        <w:tc>
          <w:tcPr>
            <w:tcW w:w="1579" w:type="dxa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2X4=8</w:t>
            </w:r>
          </w:p>
        </w:tc>
      </w:tr>
      <w:tr w:rsidR="00B273DD" w:rsidRPr="00722D34" w:rsidTr="00B273DD">
        <w:tc>
          <w:tcPr>
            <w:tcW w:w="2302" w:type="dxa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Weather /use of tool in rain.</w:t>
            </w:r>
          </w:p>
        </w:tc>
        <w:tc>
          <w:tcPr>
            <w:tcW w:w="2278" w:type="dxa"/>
            <w:gridSpan w:val="2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Cuts , injury to hand/body</w:t>
            </w:r>
          </w:p>
        </w:tc>
        <w:tc>
          <w:tcPr>
            <w:tcW w:w="1893" w:type="dxa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5X5=25</w:t>
            </w:r>
          </w:p>
        </w:tc>
        <w:tc>
          <w:tcPr>
            <w:tcW w:w="6231" w:type="dxa"/>
            <w:gridSpan w:val="2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Do not use tools in the rain- as tool policy states. By Leader</w:t>
            </w:r>
          </w:p>
        </w:tc>
        <w:tc>
          <w:tcPr>
            <w:tcW w:w="1579" w:type="dxa"/>
            <w:shd w:val="clear" w:color="auto" w:fill="CCFFCC"/>
          </w:tcPr>
          <w:p w:rsidR="00B273DD" w:rsidRPr="00B273DD" w:rsidRDefault="00B273DD" w:rsidP="00B273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B273DD">
              <w:rPr>
                <w:rFonts w:ascii="Tahoma" w:hAnsi="Tahoma" w:cs="Tahoma"/>
                <w:sz w:val="24"/>
                <w:szCs w:val="24"/>
              </w:rPr>
              <w:t>0</w:t>
            </w:r>
          </w:p>
        </w:tc>
      </w:tr>
      <w:tr w:rsidR="00B273DD" w:rsidRPr="00722D34" w:rsidTr="00A07CF3">
        <w:trPr>
          <w:trHeight w:val="2427"/>
        </w:trPr>
        <w:tc>
          <w:tcPr>
            <w:tcW w:w="14283" w:type="dxa"/>
            <w:gridSpan w:val="7"/>
            <w:shd w:val="clear" w:color="auto" w:fill="CCFFCC"/>
          </w:tcPr>
          <w:p w:rsidR="00B273DD" w:rsidRDefault="00B273DD" w:rsidP="00B273DD">
            <w:pPr>
              <w:pStyle w:val="NoSpacing"/>
              <w:rPr>
                <w:rFonts w:ascii="Tahoma" w:hAnsi="Tahoma" w:cs="Tahoma"/>
                <w:u w:val="single"/>
              </w:rPr>
            </w:pPr>
          </w:p>
          <w:p w:rsidR="00B273DD" w:rsidRPr="00722D34" w:rsidRDefault="00B273DD" w:rsidP="00B273DD">
            <w:pPr>
              <w:pStyle w:val="NoSpacing"/>
              <w:rPr>
                <w:rFonts w:ascii="Tahoma" w:hAnsi="Tahoma" w:cs="Tahoma"/>
                <w:u w:val="single"/>
              </w:rPr>
            </w:pPr>
            <w:r w:rsidRPr="00722D34">
              <w:rPr>
                <w:rFonts w:ascii="Tahoma" w:hAnsi="Tahoma" w:cs="Tahoma"/>
                <w:u w:val="single"/>
              </w:rPr>
              <w:t>Any further information which needs to be noted:</w:t>
            </w:r>
          </w:p>
          <w:p w:rsidR="00B273DD" w:rsidRPr="00722D34" w:rsidRDefault="00B273DD" w:rsidP="00B273DD">
            <w:pPr>
              <w:pStyle w:val="NoSpacing"/>
              <w:ind w:left="720"/>
              <w:rPr>
                <w:rFonts w:ascii="Tahoma" w:hAnsi="Tahoma" w:cs="Tahoma"/>
              </w:rPr>
            </w:pPr>
          </w:p>
          <w:p w:rsidR="00B273DD" w:rsidRPr="00722D34" w:rsidRDefault="00B273DD" w:rsidP="00B273D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  <w:lang w:val="en-GB"/>
              </w:rPr>
              <w:t xml:space="preserve">Please note – Elham </w:t>
            </w:r>
            <w:proofErr w:type="spellStart"/>
            <w:r w:rsidRPr="00722D34">
              <w:rPr>
                <w:rFonts w:ascii="Tahoma" w:hAnsi="Tahoma" w:cs="Tahoma"/>
                <w:lang w:val="en-GB"/>
              </w:rPr>
              <w:t>CofE</w:t>
            </w:r>
            <w:proofErr w:type="spellEnd"/>
            <w:r w:rsidRPr="00722D34">
              <w:rPr>
                <w:rFonts w:ascii="Tahoma" w:hAnsi="Tahoma" w:cs="Tahoma"/>
                <w:lang w:val="en-GB"/>
              </w:rPr>
              <w:t xml:space="preserve"> Primary School operate under a dynamic risk assessing process which is </w:t>
            </w:r>
            <w:r w:rsidRPr="00722D34">
              <w:rPr>
                <w:rFonts w:ascii="Tahoma" w:hAnsi="Tahoma" w:cs="Tahoma"/>
                <w:iCs/>
                <w:lang w:val="en-GB"/>
              </w:rPr>
              <w:t>the continuous process of identifying hazards, assessing risk, taking action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to eliminate or reduce risk, monitoring and reviewing, in the rapidly changing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environment of the natural world</w:t>
            </w:r>
          </w:p>
        </w:tc>
      </w:tr>
    </w:tbl>
    <w:p w:rsidR="00AE4C72" w:rsidRPr="00722D34" w:rsidRDefault="00AE4C72">
      <w:pPr>
        <w:rPr>
          <w:rFonts w:ascii="Tahoma" w:hAnsi="Tahoma" w:cs="Tahoma"/>
        </w:rPr>
      </w:pPr>
    </w:p>
    <w:tbl>
      <w:tblPr>
        <w:tblStyle w:val="TableGrid"/>
        <w:tblW w:w="1430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68"/>
        <w:gridCol w:w="4760"/>
      </w:tblGrid>
      <w:tr w:rsidR="00F55C07" w:rsidRPr="00722D34" w:rsidTr="00111EE8">
        <w:trPr>
          <w:trHeight w:val="784"/>
        </w:trPr>
        <w:tc>
          <w:tcPr>
            <w:tcW w:w="4779" w:type="dxa"/>
            <w:shd w:val="clear" w:color="auto" w:fill="auto"/>
          </w:tcPr>
          <w:p w:rsidR="00F55C07" w:rsidRPr="00722D34" w:rsidRDefault="00F55C07" w:rsidP="003C505A">
            <w:pPr>
              <w:tabs>
                <w:tab w:val="center" w:pos="2254"/>
              </w:tabs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Signed:</w:t>
            </w:r>
            <w:r w:rsidR="003C505A" w:rsidRPr="00722D34">
              <w:rPr>
                <w:rFonts w:ascii="Tahoma" w:hAnsi="Tahoma" w:cs="Tahoma"/>
              </w:rPr>
              <w:tab/>
            </w:r>
          </w:p>
          <w:p w:rsidR="00D16865" w:rsidRPr="00722D34" w:rsidRDefault="00D16865">
            <w:pPr>
              <w:rPr>
                <w:rFonts w:ascii="Tahoma" w:hAnsi="Tahoma" w:cs="Tahoma"/>
              </w:rPr>
            </w:pPr>
          </w:p>
        </w:tc>
        <w:tc>
          <w:tcPr>
            <w:tcW w:w="4768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Position:</w:t>
            </w:r>
          </w:p>
        </w:tc>
        <w:tc>
          <w:tcPr>
            <w:tcW w:w="4760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Date:</w:t>
            </w:r>
          </w:p>
        </w:tc>
      </w:tr>
    </w:tbl>
    <w:p w:rsidR="00F55C07" w:rsidRPr="00722D34" w:rsidRDefault="000C625C">
      <w:pPr>
        <w:rPr>
          <w:rFonts w:ascii="Tahoma" w:hAnsi="Tahoma" w:cs="Tahoma"/>
        </w:rPr>
      </w:pPr>
      <w:r w:rsidRPr="00722D34">
        <w:rPr>
          <w:rFonts w:ascii="Tahoma" w:hAnsi="Tahoma" w:cs="Tahoma"/>
        </w:rPr>
        <w:t>This assessment is reviewed annually unless accident/incident occurs requiring immediate review.</w:t>
      </w:r>
    </w:p>
    <w:sectPr w:rsidR="00F55C07" w:rsidRPr="00722D34" w:rsidSect="005C1FF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934" w:rsidRDefault="00357934" w:rsidP="005C1FF5">
      <w:pPr>
        <w:spacing w:after="0" w:line="240" w:lineRule="auto"/>
      </w:pPr>
      <w:r>
        <w:separator/>
      </w:r>
    </w:p>
  </w:endnote>
  <w:end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2828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F3ED1" w:rsidRDefault="007F3ED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6D62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F3ED1" w:rsidRDefault="007F3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934" w:rsidRDefault="00357934" w:rsidP="005C1FF5">
      <w:pPr>
        <w:spacing w:after="0" w:line="240" w:lineRule="auto"/>
      </w:pPr>
      <w:r>
        <w:separator/>
      </w:r>
    </w:p>
  </w:footnote>
  <w:foot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44B" w:rsidRPr="00B1644B" w:rsidRDefault="00B1644B" w:rsidP="003C505A">
    <w:pPr>
      <w:pStyle w:val="Header"/>
      <w:pBdr>
        <w:bottom w:val="thickThinSmallGap" w:sz="24" w:space="1" w:color="405564" w:themeColor="accent2" w:themeShade="7F"/>
      </w:pBdr>
      <w:tabs>
        <w:tab w:val="right" w:pos="13958"/>
      </w:tabs>
      <w:rPr>
        <w:rFonts w:asciiTheme="majorHAnsi" w:eastAsiaTheme="majorEastAsia" w:hAnsiTheme="majorHAnsi" w:cstheme="majorBidi"/>
        <w:color w:val="000000" w:themeColor="text1"/>
        <w:sz w:val="28"/>
        <w:szCs w:val="32"/>
      </w:rPr>
    </w:pPr>
    <w:r>
      <w:rPr>
        <w:noProof/>
        <w:lang w:eastAsia="en-GB"/>
      </w:rPr>
      <w:drawing>
        <wp:inline distT="0" distB="0" distL="0" distR="0" wp14:anchorId="0D068D7E" wp14:editId="4F6ED2D2">
          <wp:extent cx="262255" cy="583656"/>
          <wp:effectExtent l="0" t="0" r="4445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72" cy="722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sdt>
      <w:sdtPr>
        <w:rPr>
          <w:rFonts w:ascii="Tahoma" w:eastAsiaTheme="majorEastAsia" w:hAnsi="Tahoma" w:cs="Tahoma"/>
          <w:color w:val="000000" w:themeColor="text1"/>
          <w:sz w:val="36"/>
          <w:szCs w:val="32"/>
        </w:rPr>
        <w:alias w:val="Title"/>
        <w:id w:val="77738743"/>
        <w:placeholder>
          <w:docPart w:val="E8F1385CBBAF421FAF417B64BE0F47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0C6D62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Risk Benefit Assessment for the following experience: Knife</w:t>
        </w:r>
      </w:sdtContent>
    </w:sdt>
    <w:r w:rsidR="003C505A">
      <w:rPr>
        <w:rFonts w:asciiTheme="majorHAnsi" w:eastAsiaTheme="majorEastAsia" w:hAnsiTheme="majorHAnsi" w:cstheme="majorBidi"/>
        <w:color w:val="000000" w:themeColor="text1"/>
        <w:sz w:val="36"/>
        <w:szCs w:val="32"/>
      </w:rPr>
      <w:tab/>
    </w:r>
    <w:r w:rsidR="003C505A">
      <w:rPr>
        <w:rFonts w:asciiTheme="majorHAnsi" w:eastAsiaTheme="majorEastAsia" w:hAnsiTheme="majorHAnsi" w:cstheme="majorBidi"/>
        <w:noProof/>
        <w:color w:val="000000" w:themeColor="text1"/>
        <w:sz w:val="36"/>
        <w:szCs w:val="32"/>
        <w:lang w:eastAsia="en-GB"/>
      </w:rPr>
      <w:drawing>
        <wp:inline distT="0" distB="0" distL="0" distR="0" wp14:anchorId="699A9708" wp14:editId="6AA0F874">
          <wp:extent cx="262255" cy="585470"/>
          <wp:effectExtent l="0" t="0" r="4445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1644B" w:rsidRDefault="00B164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23E"/>
    <w:multiLevelType w:val="hybridMultilevel"/>
    <w:tmpl w:val="9382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C66F5"/>
    <w:multiLevelType w:val="hybridMultilevel"/>
    <w:tmpl w:val="3C9C7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C2014"/>
    <w:multiLevelType w:val="hybridMultilevel"/>
    <w:tmpl w:val="1B72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A7C3F"/>
    <w:multiLevelType w:val="hybridMultilevel"/>
    <w:tmpl w:val="8FE0E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946CB"/>
    <w:multiLevelType w:val="hybridMultilevel"/>
    <w:tmpl w:val="C0924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7C4731"/>
    <w:multiLevelType w:val="hybridMultilevel"/>
    <w:tmpl w:val="D6923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771DE"/>
    <w:multiLevelType w:val="hybridMultilevel"/>
    <w:tmpl w:val="5FB63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127FBA"/>
    <w:multiLevelType w:val="hybridMultilevel"/>
    <w:tmpl w:val="B52C0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65D0A"/>
    <w:multiLevelType w:val="hybridMultilevel"/>
    <w:tmpl w:val="CD667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F5"/>
    <w:rsid w:val="00023F40"/>
    <w:rsid w:val="000C625C"/>
    <w:rsid w:val="000C6D62"/>
    <w:rsid w:val="00111EE8"/>
    <w:rsid w:val="00114411"/>
    <w:rsid w:val="00123F18"/>
    <w:rsid w:val="00167448"/>
    <w:rsid w:val="00196FB3"/>
    <w:rsid w:val="001B0DCD"/>
    <w:rsid w:val="001D52EB"/>
    <w:rsid w:val="001D6BA8"/>
    <w:rsid w:val="00246753"/>
    <w:rsid w:val="00287223"/>
    <w:rsid w:val="00291420"/>
    <w:rsid w:val="002A5957"/>
    <w:rsid w:val="002A7166"/>
    <w:rsid w:val="00311DD7"/>
    <w:rsid w:val="00354EDE"/>
    <w:rsid w:val="00357934"/>
    <w:rsid w:val="00361332"/>
    <w:rsid w:val="00370C68"/>
    <w:rsid w:val="00394943"/>
    <w:rsid w:val="00396BC2"/>
    <w:rsid w:val="003B4ECA"/>
    <w:rsid w:val="003C505A"/>
    <w:rsid w:val="003E56C0"/>
    <w:rsid w:val="00470818"/>
    <w:rsid w:val="005A6D19"/>
    <w:rsid w:val="005B708C"/>
    <w:rsid w:val="005C1FF5"/>
    <w:rsid w:val="005F07E3"/>
    <w:rsid w:val="0063608E"/>
    <w:rsid w:val="006757B3"/>
    <w:rsid w:val="006B4CA0"/>
    <w:rsid w:val="006C0107"/>
    <w:rsid w:val="00703119"/>
    <w:rsid w:val="00722D34"/>
    <w:rsid w:val="00740BB8"/>
    <w:rsid w:val="007C26E7"/>
    <w:rsid w:val="007D4E00"/>
    <w:rsid w:val="007F3ED1"/>
    <w:rsid w:val="008337FA"/>
    <w:rsid w:val="008667CE"/>
    <w:rsid w:val="00876B86"/>
    <w:rsid w:val="0089563A"/>
    <w:rsid w:val="008A68BB"/>
    <w:rsid w:val="0094066C"/>
    <w:rsid w:val="00962F5C"/>
    <w:rsid w:val="00993BC3"/>
    <w:rsid w:val="0099646D"/>
    <w:rsid w:val="009C09B5"/>
    <w:rsid w:val="009D222B"/>
    <w:rsid w:val="009D6511"/>
    <w:rsid w:val="00A07CF3"/>
    <w:rsid w:val="00A17B63"/>
    <w:rsid w:val="00A64BE7"/>
    <w:rsid w:val="00A875D9"/>
    <w:rsid w:val="00AE4C72"/>
    <w:rsid w:val="00B1644B"/>
    <w:rsid w:val="00B24B7C"/>
    <w:rsid w:val="00B273DD"/>
    <w:rsid w:val="00B67E0E"/>
    <w:rsid w:val="00B80418"/>
    <w:rsid w:val="00C56B68"/>
    <w:rsid w:val="00C74EDB"/>
    <w:rsid w:val="00C90A9D"/>
    <w:rsid w:val="00CE2088"/>
    <w:rsid w:val="00CE5E60"/>
    <w:rsid w:val="00CE7F82"/>
    <w:rsid w:val="00D16865"/>
    <w:rsid w:val="00D65820"/>
    <w:rsid w:val="00D72AB5"/>
    <w:rsid w:val="00D904F6"/>
    <w:rsid w:val="00DF4111"/>
    <w:rsid w:val="00E3584F"/>
    <w:rsid w:val="00E54A5A"/>
    <w:rsid w:val="00E56A41"/>
    <w:rsid w:val="00EB3800"/>
    <w:rsid w:val="00EB7F26"/>
    <w:rsid w:val="00EC3FBF"/>
    <w:rsid w:val="00F2283E"/>
    <w:rsid w:val="00F55C07"/>
    <w:rsid w:val="00F700DA"/>
    <w:rsid w:val="00F81B0E"/>
    <w:rsid w:val="00FB586F"/>
    <w:rsid w:val="00FC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."/>
  <w:listSeparator w:val=","/>
  <w14:docId w14:val="004CD3B1"/>
  <w15:docId w15:val="{CC272D85-98BB-4CFE-B708-D8062B11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1FF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C1FF5"/>
    <w:rPr>
      <w:rFonts w:eastAsiaTheme="minorEastAsia"/>
      <w:lang w:val="en-US" w:eastAsia="ja-JP"/>
    </w:rPr>
  </w:style>
  <w:style w:type="table" w:styleId="TableGrid">
    <w:name w:val="Table Grid"/>
    <w:basedOn w:val="TableNormal"/>
    <w:uiPriority w:val="59"/>
    <w:rsid w:val="005C1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FF5"/>
  </w:style>
  <w:style w:type="paragraph" w:styleId="Footer">
    <w:name w:val="footer"/>
    <w:basedOn w:val="Normal"/>
    <w:link w:val="Foot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FF5"/>
  </w:style>
  <w:style w:type="paragraph" w:styleId="BalloonText">
    <w:name w:val="Balloon Text"/>
    <w:basedOn w:val="Normal"/>
    <w:link w:val="BalloonTextChar"/>
    <w:uiPriority w:val="99"/>
    <w:semiHidden/>
    <w:unhideWhenUsed/>
    <w:rsid w:val="005C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F1385CBBAF421FAF417B64BE0F4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12FB-8223-4350-943E-2A0F5497DDD7}"/>
      </w:docPartPr>
      <w:docPartBody>
        <w:p w:rsidR="00667A7E" w:rsidRDefault="001B0934" w:rsidP="001B0934">
          <w:pPr>
            <w:pStyle w:val="E8F1385CBBAF421FAF417B64BE0F47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8F"/>
    <w:rsid w:val="00017A6D"/>
    <w:rsid w:val="0019175C"/>
    <w:rsid w:val="001B0934"/>
    <w:rsid w:val="001F4A71"/>
    <w:rsid w:val="0021770F"/>
    <w:rsid w:val="00235B01"/>
    <w:rsid w:val="00426F15"/>
    <w:rsid w:val="0047605F"/>
    <w:rsid w:val="004E3B19"/>
    <w:rsid w:val="00525336"/>
    <w:rsid w:val="00667A7E"/>
    <w:rsid w:val="007023B0"/>
    <w:rsid w:val="00836F3F"/>
    <w:rsid w:val="00975177"/>
    <w:rsid w:val="009902B2"/>
    <w:rsid w:val="00A23B8F"/>
    <w:rsid w:val="00A45DDE"/>
    <w:rsid w:val="00A8048E"/>
    <w:rsid w:val="00AA53C3"/>
    <w:rsid w:val="00B96DDF"/>
    <w:rsid w:val="00C44C8E"/>
    <w:rsid w:val="00CA6D1A"/>
    <w:rsid w:val="00CD5581"/>
    <w:rsid w:val="00CD633E"/>
    <w:rsid w:val="00D36EC5"/>
    <w:rsid w:val="00DD1D04"/>
    <w:rsid w:val="00E93CE6"/>
    <w:rsid w:val="00EF0679"/>
    <w:rsid w:val="00E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97F83F3DC4AB7A1930C040DEA6B2D">
    <w:name w:val="6F597F83F3DC4AB7A1930C040DEA6B2D"/>
    <w:rsid w:val="00A23B8F"/>
  </w:style>
  <w:style w:type="paragraph" w:customStyle="1" w:styleId="2DFE8161603E43FFAF87385F91EB1ECF">
    <w:name w:val="2DFE8161603E43FFAF87385F91EB1ECF"/>
    <w:rsid w:val="00A23B8F"/>
  </w:style>
  <w:style w:type="paragraph" w:customStyle="1" w:styleId="E8F1385CBBAF421FAF417B64BE0F4751">
    <w:name w:val="E8F1385CBBAF421FAF417B64BE0F4751"/>
    <w:rsid w:val="001B093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F14560E7</Template>
  <TotalTime>0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Benefit Assessment for the following experience: CAMPFIRE</vt:lpstr>
    </vt:vector>
  </TitlesOfParts>
  <Company>Hewlett-Packard Company</Company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Benefit Assessment for the following experience: Knife</dc:title>
  <dc:subject/>
  <dc:creator>Owner</dc:creator>
  <cp:keywords/>
  <dc:description/>
  <cp:lastModifiedBy>FileD</cp:lastModifiedBy>
  <cp:revision>4</cp:revision>
  <cp:lastPrinted>2016-10-27T22:26:00Z</cp:lastPrinted>
  <dcterms:created xsi:type="dcterms:W3CDTF">2018-10-08T12:23:00Z</dcterms:created>
  <dcterms:modified xsi:type="dcterms:W3CDTF">2018-10-10T11:20:00Z</dcterms:modified>
</cp:coreProperties>
</file>